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488D" w:rsidRDefault="005241C2" w:rsidP="005241C2">
      <w:pPr>
        <w:pStyle w:val="Heading2"/>
        <w:rPr>
          <w:lang w:val="en-GB"/>
        </w:rPr>
      </w:pPr>
      <w:r>
        <w:t>Key CBEL Principles</w:t>
      </w:r>
    </w:p>
    <w:p w:rsidR="004E134D" w:rsidRDefault="004E134D" w:rsidP="0037488D">
      <w:pPr>
        <w:rPr>
          <w:b/>
          <w:bCs/>
          <w:color w:val="0D0D0D" w:themeColor="text1" w:themeTint="F2"/>
        </w:rPr>
      </w:pPr>
    </w:p>
    <w:p w:rsidR="0037488D" w:rsidRDefault="0037488D" w:rsidP="0037488D">
      <w:pPr>
        <w:rPr>
          <w:color w:val="0D0D0D" w:themeColor="text1" w:themeTint="F2"/>
        </w:rPr>
      </w:pPr>
      <w:r>
        <w:rPr>
          <w:b/>
          <w:bCs/>
          <w:color w:val="0D0D0D" w:themeColor="text1" w:themeTint="F2"/>
        </w:rPr>
        <w:t>Asset-Based Community Development principles</w:t>
      </w:r>
      <w:r>
        <w:rPr>
          <w:rStyle w:val="apple-converted-space"/>
          <w:b/>
          <w:bCs/>
          <w:color w:val="0D0D0D" w:themeColor="text1" w:themeTint="F2"/>
        </w:rPr>
        <w:t> </w:t>
      </w:r>
      <w:r>
        <w:rPr>
          <w:color w:val="0D0D0D" w:themeColor="text1" w:themeTint="F2"/>
        </w:rPr>
        <w:t>working from assets/strengths or from what is there vs. need based or from a place that frames things as deficits</w:t>
      </w:r>
      <w:r w:rsidR="00E449C9">
        <w:rPr>
          <w:color w:val="0D0D0D" w:themeColor="text1" w:themeTint="F2"/>
        </w:rPr>
        <w:t>.</w:t>
      </w:r>
    </w:p>
    <w:p w:rsidR="0037488D" w:rsidRDefault="0037488D" w:rsidP="0037488D">
      <w:pPr>
        <w:rPr>
          <w:color w:val="0D0D0D" w:themeColor="text1" w:themeTint="F2"/>
        </w:rPr>
      </w:pPr>
      <w:r>
        <w:rPr>
          <w:color w:val="0D0D0D" w:themeColor="text1" w:themeTint="F2"/>
        </w:rPr>
        <w:t> </w:t>
      </w:r>
    </w:p>
    <w:p w:rsidR="0037488D" w:rsidRDefault="0037488D" w:rsidP="0037488D">
      <w:pPr>
        <w:rPr>
          <w:color w:val="0D0D0D" w:themeColor="text1" w:themeTint="F2"/>
        </w:rPr>
      </w:pPr>
      <w:r>
        <w:rPr>
          <w:b/>
          <w:bCs/>
          <w:color w:val="0D0D0D" w:themeColor="text1" w:themeTint="F2"/>
        </w:rPr>
        <w:t>Community Partner Priorities</w:t>
      </w:r>
      <w:r>
        <w:rPr>
          <w:rStyle w:val="apple-converted-space"/>
          <w:b/>
          <w:bCs/>
          <w:color w:val="0D0D0D" w:themeColor="text1" w:themeTint="F2"/>
        </w:rPr>
        <w:t> </w:t>
      </w:r>
      <w:r>
        <w:rPr>
          <w:color w:val="0D0D0D" w:themeColor="text1" w:themeTint="F2"/>
        </w:rPr>
        <w:t xml:space="preserve">– </w:t>
      </w:r>
      <w:r w:rsidRPr="00C04069">
        <w:rPr>
          <w:b/>
          <w:color w:val="0D0D0D" w:themeColor="text1" w:themeTint="F2"/>
        </w:rPr>
        <w:t>1)</w:t>
      </w:r>
      <w:r>
        <w:rPr>
          <w:color w:val="0D0D0D" w:themeColor="text1" w:themeTint="F2"/>
        </w:rPr>
        <w:t xml:space="preserve"> identifying and </w:t>
      </w:r>
      <w:r w:rsidRPr="00C04069">
        <w:rPr>
          <w:b/>
          <w:color w:val="0D0D0D" w:themeColor="text1" w:themeTint="F2"/>
        </w:rPr>
        <w:t>2)</w:t>
      </w:r>
      <w:r>
        <w:rPr>
          <w:color w:val="0D0D0D" w:themeColor="text1" w:themeTint="F2"/>
        </w:rPr>
        <w:t xml:space="preserve"> seeking to address the balance or alignment between the individual – group - community partners priorities.  Working with priorities speaks to ensuring the project has more value to the </w:t>
      </w:r>
      <w:r w:rsidR="00C04069">
        <w:rPr>
          <w:color w:val="0D0D0D" w:themeColor="text1" w:themeTint="F2"/>
        </w:rPr>
        <w:t xml:space="preserve">group </w:t>
      </w:r>
      <w:r w:rsidR="00C04069" w:rsidRPr="00C04069">
        <w:rPr>
          <w:i/>
          <w:color w:val="0D0D0D" w:themeColor="text1" w:themeTint="F2"/>
        </w:rPr>
        <w:t>AND</w:t>
      </w:r>
      <w:r w:rsidR="00C04069">
        <w:rPr>
          <w:color w:val="0D0D0D" w:themeColor="text1" w:themeTint="F2"/>
        </w:rPr>
        <w:t xml:space="preserve"> the partner</w:t>
      </w:r>
      <w:r>
        <w:rPr>
          <w:color w:val="0D0D0D" w:themeColor="text1" w:themeTint="F2"/>
        </w:rPr>
        <w:t xml:space="preserve"> and thus should improve the process and outcomes.</w:t>
      </w:r>
    </w:p>
    <w:p w:rsidR="0037488D" w:rsidRDefault="0037488D" w:rsidP="0037488D">
      <w:pPr>
        <w:rPr>
          <w:color w:val="0D0D0D" w:themeColor="text1" w:themeTint="F2"/>
        </w:rPr>
      </w:pPr>
      <w:r>
        <w:rPr>
          <w:color w:val="0D0D0D" w:themeColor="text1" w:themeTint="F2"/>
        </w:rPr>
        <w:t> </w:t>
      </w:r>
    </w:p>
    <w:p w:rsidR="0037488D" w:rsidRDefault="0037488D" w:rsidP="0037488D">
      <w:pPr>
        <w:rPr>
          <w:color w:val="0D0D0D" w:themeColor="text1" w:themeTint="F2"/>
        </w:rPr>
      </w:pPr>
      <w:r>
        <w:rPr>
          <w:b/>
          <w:bCs/>
          <w:color w:val="0D0D0D" w:themeColor="text1" w:themeTint="F2"/>
        </w:rPr>
        <w:t>Relationship Development Focused –</w:t>
      </w:r>
      <w:r>
        <w:rPr>
          <w:rStyle w:val="apple-converted-space"/>
          <w:b/>
          <w:bCs/>
          <w:color w:val="0D0D0D" w:themeColor="text1" w:themeTint="F2"/>
        </w:rPr>
        <w:t> </w:t>
      </w:r>
      <w:r>
        <w:rPr>
          <w:color w:val="0D0D0D" w:themeColor="text1" w:themeTint="F2"/>
        </w:rPr>
        <w:t xml:space="preserve">looking at how to develop trust and enhance the relationship through the project process given the opportunities and constraints inherent in the brief window of a project.  </w:t>
      </w:r>
    </w:p>
    <w:p w:rsidR="00C04069" w:rsidRDefault="00C04069" w:rsidP="0037488D">
      <w:pPr>
        <w:rPr>
          <w:color w:val="0D0D0D" w:themeColor="text1" w:themeTint="F2"/>
        </w:rPr>
      </w:pPr>
    </w:p>
    <w:p w:rsidR="00C04069" w:rsidRDefault="00C04069" w:rsidP="0037488D">
      <w:pPr>
        <w:rPr>
          <w:color w:val="0D0D0D" w:themeColor="text1" w:themeTint="F2"/>
        </w:rPr>
      </w:pPr>
      <w:r>
        <w:rPr>
          <w:color w:val="0D0D0D" w:themeColor="text1" w:themeTint="F2"/>
        </w:rPr>
        <w:t xml:space="preserve">Individuals and their partner’s will be somewhere on the </w:t>
      </w:r>
      <w:r w:rsidRPr="00C04069">
        <w:rPr>
          <w:b/>
          <w:color w:val="0D0D0D" w:themeColor="text1" w:themeTint="F2"/>
        </w:rPr>
        <w:t>task focus</w:t>
      </w:r>
      <w:r>
        <w:rPr>
          <w:color w:val="0D0D0D" w:themeColor="text1" w:themeTint="F2"/>
        </w:rPr>
        <w:t xml:space="preserve"> or </w:t>
      </w:r>
      <w:r w:rsidRPr="00C04069">
        <w:rPr>
          <w:b/>
          <w:color w:val="0D0D0D" w:themeColor="text1" w:themeTint="F2"/>
        </w:rPr>
        <w:t>relationship focus</w:t>
      </w:r>
      <w:r>
        <w:rPr>
          <w:color w:val="0D0D0D" w:themeColor="text1" w:themeTint="F2"/>
        </w:rPr>
        <w:t xml:space="preserve"> continuum</w:t>
      </w:r>
      <w:r w:rsidR="005241C2">
        <w:rPr>
          <w:color w:val="0D0D0D" w:themeColor="text1" w:themeTint="F2"/>
        </w:rPr>
        <w:t xml:space="preserve">.  </w:t>
      </w:r>
    </w:p>
    <w:p w:rsidR="00C04069" w:rsidRDefault="00C04069" w:rsidP="0037488D">
      <w:pPr>
        <w:rPr>
          <w:color w:val="0D0D0D" w:themeColor="text1" w:themeTint="F2"/>
        </w:rPr>
      </w:pPr>
    </w:p>
    <w:p w:rsidR="0037488D" w:rsidRDefault="005241C2" w:rsidP="00C04069">
      <w:pPr>
        <w:shd w:val="clear" w:color="auto" w:fill="DBE5F1" w:themeFill="accent1" w:themeFillTint="33"/>
        <w:rPr>
          <w:color w:val="0D0D0D" w:themeColor="text1" w:themeTint="F2"/>
        </w:rPr>
      </w:pPr>
      <w:r w:rsidRPr="005241C2">
        <w:rPr>
          <w:noProof/>
          <w:color w:val="FFFFFF" w:themeColor="background1"/>
        </w:rPr>
        <mc:AlternateContent>
          <mc:Choice Requires="wps">
            <w:drawing>
              <wp:anchor distT="0" distB="0" distL="114300" distR="114300" simplePos="0" relativeHeight="251662336" behindDoc="0" locked="0" layoutInCell="1" allowOverlap="1" wp14:anchorId="5AD717B1" wp14:editId="08B4C509">
                <wp:simplePos x="0" y="0"/>
                <wp:positionH relativeFrom="column">
                  <wp:posOffset>1097280</wp:posOffset>
                </wp:positionH>
                <wp:positionV relativeFrom="paragraph">
                  <wp:posOffset>600075</wp:posOffset>
                </wp:positionV>
                <wp:extent cx="3581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3581400" cy="0"/>
                        </a:xfrm>
                        <a:prstGeom prst="line">
                          <a:avLst/>
                        </a:prstGeom>
                        <a:ln w="190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4"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6.4pt,47.25pt" to="368.4pt,4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" strokecolor="white [3212]" strokeweight="1.5pt"/>
            </w:pict>
          </mc:Fallback>
        </mc:AlternateContent>
      </w:r>
      <w:r w:rsidR="0037488D">
        <w:rPr>
          <w:color w:val="0D0D0D" w:themeColor="text1" w:themeTint="F2"/>
        </w:rPr>
        <w:t> </w:t>
      </w:r>
      <w:r w:rsidR="00C04069">
        <w:rPr>
          <w:noProof/>
          <w:color w:val="0D0D0D" w:themeColor="text1" w:themeTint="F2"/>
        </w:rPr>
        <w:drawing>
          <wp:inline distT="0" distB="0" distL="0" distR="0" wp14:anchorId="545937B2" wp14:editId="7DBA7942">
            <wp:extent cx="5669280" cy="1051560"/>
            <wp:effectExtent l="0" t="76200" r="26670" b="9144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5241C2" w:rsidRDefault="005241C2" w:rsidP="0037488D">
      <w:pPr>
        <w:rPr>
          <w:b/>
          <w:bCs/>
          <w:color w:val="0D0D0D" w:themeColor="text1" w:themeTint="F2"/>
          <w:u w:val="single"/>
        </w:rPr>
      </w:pPr>
    </w:p>
    <w:tbl>
      <w:tblPr>
        <w:tblStyle w:val="TableGrid"/>
        <w:tblW w:w="0" w:type="auto"/>
        <w:tblLook w:val="04A0" w:firstRow="1" w:lastRow="0" w:firstColumn="1" w:lastColumn="0" w:noHBand="0" w:noVBand="1"/>
      </w:tblPr>
      <w:tblGrid>
        <w:gridCol w:w="9576"/>
      </w:tblGrid>
      <w:tr w:rsidR="005241C2" w:rsidTr="005241C2">
        <w:tc>
          <w:tcPr>
            <w:tcW w:w="9576" w:type="dxa"/>
          </w:tcPr>
          <w:p w:rsidR="005241C2" w:rsidRDefault="005241C2" w:rsidP="005241C2">
            <w:pPr>
              <w:rPr>
                <w:b/>
                <w:lang w:val="en-CA"/>
              </w:rPr>
            </w:pPr>
            <w:r w:rsidRPr="005241C2">
              <w:rPr>
                <w:b/>
                <w:lang w:val="en-CA"/>
              </w:rPr>
              <w:t>The Challenge</w:t>
            </w:r>
            <w:r>
              <w:rPr>
                <w:b/>
                <w:lang w:val="en-CA"/>
              </w:rPr>
              <w:t>:</w:t>
            </w:r>
          </w:p>
          <w:p w:rsidR="005241C2" w:rsidRDefault="005241C2" w:rsidP="005241C2">
            <w:pPr>
              <w:rPr>
                <w:lang w:val="en-CA"/>
              </w:rPr>
            </w:pPr>
            <w:r w:rsidRPr="005241C2">
              <w:rPr>
                <w:lang w:val="en-CA"/>
              </w:rPr>
              <w:t xml:space="preserve">The </w:t>
            </w:r>
            <w:r w:rsidRPr="005241C2">
              <w:rPr>
                <w:b/>
                <w:lang w:val="en-CA"/>
              </w:rPr>
              <w:t>Challenge</w:t>
            </w:r>
            <w:r w:rsidRPr="005241C2">
              <w:rPr>
                <w:lang w:val="en-CA"/>
              </w:rPr>
              <w:t xml:space="preserve"> </w:t>
            </w:r>
            <w:r>
              <w:rPr>
                <w:lang w:val="en-CA"/>
              </w:rPr>
              <w:t xml:space="preserve">is to bring to life your own groups goals, interests and motivations in line with the key </w:t>
            </w:r>
            <w:r w:rsidRPr="005241C2">
              <w:rPr>
                <w:b/>
                <w:lang w:val="en-CA"/>
              </w:rPr>
              <w:t>CBEL principles</w:t>
            </w:r>
            <w:r>
              <w:rPr>
                <w:lang w:val="en-CA"/>
              </w:rPr>
              <w:t>.</w:t>
            </w:r>
          </w:p>
          <w:p w:rsidR="005241C2" w:rsidRDefault="005241C2" w:rsidP="005241C2">
            <w:pPr>
              <w:rPr>
                <w:lang w:val="en-CA"/>
              </w:rPr>
            </w:pPr>
          </w:p>
          <w:p w:rsidR="006019D0" w:rsidRPr="006019D0" w:rsidRDefault="005241C2" w:rsidP="006019D0">
            <w:pPr>
              <w:pStyle w:val="ListParagraph"/>
              <w:numPr>
                <w:ilvl w:val="0"/>
                <w:numId w:val="7"/>
              </w:numPr>
              <w:rPr>
                <w:lang w:val="en-CA"/>
              </w:rPr>
            </w:pPr>
            <w:r w:rsidRPr="005241C2">
              <w:rPr>
                <w:lang w:val="en-CA"/>
              </w:rPr>
              <w:t>How do you respond to asset-based approaches with your community partner through the three 3-phases of a project?</w:t>
            </w:r>
          </w:p>
          <w:p w:rsidR="005241C2" w:rsidRDefault="005241C2" w:rsidP="005241C2">
            <w:pPr>
              <w:pStyle w:val="ListParagraph"/>
              <w:numPr>
                <w:ilvl w:val="0"/>
                <w:numId w:val="7"/>
              </w:numPr>
              <w:rPr>
                <w:lang w:val="en-CA"/>
              </w:rPr>
            </w:pPr>
            <w:r w:rsidRPr="005241C2">
              <w:rPr>
                <w:lang w:val="en-CA"/>
              </w:rPr>
              <w:t>How do you identify and incorporate your community partner’s priorities through the 3-phases of a project?</w:t>
            </w:r>
          </w:p>
          <w:p w:rsidR="005241C2" w:rsidRPr="005241C2" w:rsidRDefault="005241C2" w:rsidP="004E134D">
            <w:pPr>
              <w:pStyle w:val="ListParagraph"/>
              <w:numPr>
                <w:ilvl w:val="0"/>
                <w:numId w:val="7"/>
              </w:numPr>
              <w:rPr>
                <w:lang w:val="en-CA"/>
              </w:rPr>
            </w:pPr>
            <w:r>
              <w:rPr>
                <w:lang w:val="en-CA"/>
              </w:rPr>
              <w:t>How do you look to develop a functioning relationship</w:t>
            </w:r>
            <w:r w:rsidR="004E134D">
              <w:rPr>
                <w:lang w:val="en-CA"/>
              </w:rPr>
              <w:t xml:space="preserve"> and enhance trust throughout the project?</w:t>
            </w:r>
          </w:p>
        </w:tc>
      </w:tr>
    </w:tbl>
    <w:p w:rsidR="005241C2" w:rsidRPr="004E134D" w:rsidRDefault="004E134D" w:rsidP="004E134D">
      <w:pPr>
        <w:jc w:val="center"/>
        <w:rPr>
          <w:b/>
          <w:sz w:val="40"/>
          <w:szCs w:val="40"/>
          <w:lang w:val="en-CA"/>
        </w:rPr>
      </w:pPr>
      <w:r w:rsidRPr="004E134D">
        <w:rPr>
          <w:b/>
          <w:sz w:val="40"/>
          <w:szCs w:val="40"/>
          <w:lang w:val="en-CA"/>
        </w:rPr>
        <w:t>The Three Main Phases of a Project</w:t>
      </w:r>
    </w:p>
    <w:p w:rsidR="004E134D" w:rsidRPr="005241C2" w:rsidRDefault="004E134D" w:rsidP="005241C2">
      <w:pPr>
        <w:rPr>
          <w:lang w:val="en-CA"/>
        </w:rPr>
      </w:pPr>
      <w:r>
        <w:rPr>
          <w:noProof/>
        </w:rPr>
        <w:drawing>
          <wp:inline distT="0" distB="0" distL="0" distR="0" wp14:anchorId="37F2F03F" wp14:editId="7DF76CA3">
            <wp:extent cx="5989320" cy="1082040"/>
            <wp:effectExtent l="0" t="0" r="30480" b="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6F4A51" w:rsidRDefault="006F4A51" w:rsidP="0046345A">
      <w:pPr>
        <w:rPr>
          <w:b/>
          <w:color w:val="1F4E79"/>
          <w:lang w:val="en-CA"/>
        </w:rPr>
      </w:pPr>
    </w:p>
    <w:p w:rsidR="004E134D" w:rsidRDefault="004E134D" w:rsidP="006F4A51">
      <w:pPr>
        <w:pStyle w:val="Heading2"/>
        <w:rPr>
          <w:lang w:val="en-CA"/>
        </w:rPr>
      </w:pPr>
      <w:r>
        <w:rPr>
          <w:lang w:val="en-CA"/>
        </w:rPr>
        <w:lastRenderedPageBreak/>
        <w:t xml:space="preserve">TRUST – A way to bring to life </w:t>
      </w:r>
      <w:r w:rsidR="006F4A51">
        <w:rPr>
          <w:lang w:val="en-CA"/>
        </w:rPr>
        <w:t xml:space="preserve">relationship </w:t>
      </w:r>
      <w:r>
        <w:rPr>
          <w:lang w:val="en-CA"/>
        </w:rPr>
        <w:t>enhancing behaviours</w:t>
      </w:r>
    </w:p>
    <w:p w:rsidR="00933113" w:rsidRPr="006F4A51" w:rsidRDefault="00933113" w:rsidP="00933113">
      <w:pPr>
        <w:pStyle w:val="NoSpacing"/>
        <w:rPr>
          <w:b/>
          <w:sz w:val="20"/>
          <w:szCs w:val="20"/>
        </w:rPr>
      </w:pPr>
    </w:p>
    <w:p w:rsidR="00933113" w:rsidRPr="006F4A51" w:rsidRDefault="00933113" w:rsidP="00933113">
      <w:pPr>
        <w:pStyle w:val="NoSpacing"/>
        <w:rPr>
          <w:b/>
          <w:sz w:val="20"/>
          <w:szCs w:val="20"/>
        </w:rPr>
      </w:pPr>
      <w:r w:rsidRPr="006F4A51">
        <w:rPr>
          <w:b/>
          <w:sz w:val="20"/>
          <w:szCs w:val="20"/>
        </w:rPr>
        <w:t xml:space="preserve">Truthfulness </w:t>
      </w:r>
    </w:p>
    <w:p w:rsidR="00933113" w:rsidRPr="006F4A51" w:rsidRDefault="00933113" w:rsidP="00933113">
      <w:pPr>
        <w:pStyle w:val="NoSpacing"/>
        <w:numPr>
          <w:ilvl w:val="0"/>
          <w:numId w:val="8"/>
        </w:numPr>
        <w:rPr>
          <w:sz w:val="20"/>
          <w:szCs w:val="20"/>
        </w:rPr>
      </w:pPr>
      <w:r w:rsidRPr="006F4A51">
        <w:rPr>
          <w:sz w:val="20"/>
          <w:szCs w:val="20"/>
        </w:rPr>
        <w:t xml:space="preserve">Means being as honest, open, and straightforward as you are able. </w:t>
      </w:r>
    </w:p>
    <w:p w:rsidR="00933113" w:rsidRPr="006F4A51" w:rsidRDefault="00933113" w:rsidP="00933113">
      <w:pPr>
        <w:pStyle w:val="NoSpacing"/>
        <w:numPr>
          <w:ilvl w:val="0"/>
          <w:numId w:val="8"/>
        </w:numPr>
        <w:rPr>
          <w:sz w:val="20"/>
          <w:szCs w:val="20"/>
        </w:rPr>
      </w:pPr>
      <w:r w:rsidRPr="006F4A51">
        <w:rPr>
          <w:sz w:val="20"/>
          <w:szCs w:val="20"/>
        </w:rPr>
        <w:t xml:space="preserve">A good guideline is to try to speak in ways that are truthful and useful. Hurtful speech, even if it is truthful, does not build good relationships. It is often wise to pause before speaking and ask yourself if the other person really needs to hear what you are about to say. </w:t>
      </w:r>
    </w:p>
    <w:p w:rsidR="00933113" w:rsidRPr="006F4A51" w:rsidRDefault="00933113" w:rsidP="00933113">
      <w:pPr>
        <w:rPr>
          <w:sz w:val="20"/>
          <w:szCs w:val="20"/>
        </w:rPr>
      </w:pPr>
    </w:p>
    <w:p w:rsidR="00933113" w:rsidRPr="006F4A51" w:rsidRDefault="00933113" w:rsidP="00933113">
      <w:pPr>
        <w:rPr>
          <w:b/>
          <w:sz w:val="20"/>
          <w:szCs w:val="20"/>
        </w:rPr>
      </w:pPr>
      <w:r w:rsidRPr="006F4A51">
        <w:rPr>
          <w:b/>
          <w:sz w:val="20"/>
          <w:szCs w:val="20"/>
        </w:rPr>
        <w:t xml:space="preserve">Reliability </w:t>
      </w:r>
    </w:p>
    <w:p w:rsidR="00933113" w:rsidRPr="006F4A51" w:rsidRDefault="00933113" w:rsidP="00933113">
      <w:pPr>
        <w:pStyle w:val="ListParagraph"/>
        <w:numPr>
          <w:ilvl w:val="0"/>
          <w:numId w:val="10"/>
        </w:numPr>
        <w:rPr>
          <w:sz w:val="20"/>
          <w:szCs w:val="20"/>
        </w:rPr>
      </w:pPr>
      <w:r w:rsidRPr="006F4A51">
        <w:rPr>
          <w:sz w:val="20"/>
          <w:szCs w:val="20"/>
        </w:rPr>
        <w:t xml:space="preserve">Means keeping your promises, doing what you say you are going to do. It applies to even seemingly trivial things like returning a phone call when you said you would. </w:t>
      </w:r>
    </w:p>
    <w:p w:rsidR="00933113" w:rsidRPr="006F4A51" w:rsidRDefault="00933113" w:rsidP="00933113">
      <w:pPr>
        <w:pStyle w:val="ListParagraph"/>
        <w:numPr>
          <w:ilvl w:val="0"/>
          <w:numId w:val="10"/>
        </w:numPr>
        <w:rPr>
          <w:sz w:val="20"/>
          <w:szCs w:val="20"/>
        </w:rPr>
      </w:pPr>
      <w:r w:rsidRPr="006F4A51">
        <w:rPr>
          <w:sz w:val="20"/>
          <w:szCs w:val="20"/>
        </w:rPr>
        <w:t xml:space="preserve">It requires you to not make promises you can’t keep. </w:t>
      </w:r>
    </w:p>
    <w:p w:rsidR="00933113" w:rsidRPr="006F4A51" w:rsidRDefault="00933113" w:rsidP="00933113">
      <w:pPr>
        <w:pStyle w:val="ListParagraph"/>
        <w:numPr>
          <w:ilvl w:val="0"/>
          <w:numId w:val="10"/>
        </w:numPr>
        <w:rPr>
          <w:sz w:val="20"/>
          <w:szCs w:val="20"/>
        </w:rPr>
      </w:pPr>
      <w:r w:rsidRPr="006F4A51">
        <w:rPr>
          <w:sz w:val="20"/>
          <w:szCs w:val="20"/>
        </w:rPr>
        <w:t>It is the foundation for relationships where you know you can count on each other. You know you will not let each other down.</w:t>
      </w:r>
    </w:p>
    <w:p w:rsidR="006F4A51" w:rsidRPr="006F4A51" w:rsidRDefault="006F4A51" w:rsidP="00933113">
      <w:pPr>
        <w:rPr>
          <w:sz w:val="20"/>
          <w:szCs w:val="20"/>
        </w:rPr>
      </w:pPr>
    </w:p>
    <w:p w:rsidR="00933113" w:rsidRPr="006F4A51" w:rsidRDefault="00933113" w:rsidP="00933113">
      <w:pPr>
        <w:rPr>
          <w:b/>
          <w:sz w:val="20"/>
          <w:szCs w:val="20"/>
        </w:rPr>
      </w:pPr>
      <w:r w:rsidRPr="006F4A51">
        <w:rPr>
          <w:b/>
          <w:sz w:val="20"/>
          <w:szCs w:val="20"/>
        </w:rPr>
        <w:t>Understan</w:t>
      </w:r>
      <w:r w:rsidR="006F4A51" w:rsidRPr="006F4A51">
        <w:rPr>
          <w:b/>
          <w:sz w:val="20"/>
          <w:szCs w:val="20"/>
        </w:rPr>
        <w:t>d</w:t>
      </w:r>
      <w:r w:rsidRPr="006F4A51">
        <w:rPr>
          <w:b/>
          <w:sz w:val="20"/>
          <w:szCs w:val="20"/>
        </w:rPr>
        <w:t>i</w:t>
      </w:r>
      <w:r w:rsidR="006F4A51" w:rsidRPr="006F4A51">
        <w:rPr>
          <w:b/>
          <w:sz w:val="20"/>
          <w:szCs w:val="20"/>
        </w:rPr>
        <w:t>n</w:t>
      </w:r>
      <w:r w:rsidRPr="006F4A51">
        <w:rPr>
          <w:b/>
          <w:sz w:val="20"/>
          <w:szCs w:val="20"/>
        </w:rPr>
        <w:t>g</w:t>
      </w:r>
      <w:r w:rsidR="006F4A51" w:rsidRPr="006F4A51">
        <w:rPr>
          <w:b/>
          <w:sz w:val="20"/>
          <w:szCs w:val="20"/>
        </w:rPr>
        <w:t xml:space="preserve"> </w:t>
      </w:r>
    </w:p>
    <w:p w:rsidR="006F4A51" w:rsidRPr="006F4A51" w:rsidRDefault="00933113" w:rsidP="006F4A51">
      <w:pPr>
        <w:pStyle w:val="ListParagraph"/>
        <w:numPr>
          <w:ilvl w:val="0"/>
          <w:numId w:val="11"/>
        </w:numPr>
        <w:rPr>
          <w:sz w:val="20"/>
          <w:szCs w:val="20"/>
        </w:rPr>
      </w:pPr>
      <w:r w:rsidRPr="006F4A51">
        <w:rPr>
          <w:sz w:val="20"/>
          <w:szCs w:val="20"/>
        </w:rPr>
        <w:t xml:space="preserve">Means listening to the perspectives of others with an open mind and heart, with empathy. It sometimes requires listening between the lines. </w:t>
      </w:r>
    </w:p>
    <w:p w:rsidR="006F4A51" w:rsidRPr="006F4A51" w:rsidRDefault="00933113" w:rsidP="006F4A51">
      <w:pPr>
        <w:pStyle w:val="ListParagraph"/>
        <w:numPr>
          <w:ilvl w:val="0"/>
          <w:numId w:val="11"/>
        </w:numPr>
        <w:rPr>
          <w:sz w:val="20"/>
          <w:szCs w:val="20"/>
        </w:rPr>
      </w:pPr>
      <w:r w:rsidRPr="006F4A51">
        <w:rPr>
          <w:sz w:val="20"/>
          <w:szCs w:val="20"/>
        </w:rPr>
        <w:t>It means not jumping to conclusions.</w:t>
      </w:r>
    </w:p>
    <w:p w:rsidR="006F4A51" w:rsidRPr="006F4A51" w:rsidRDefault="00933113" w:rsidP="006F4A51">
      <w:pPr>
        <w:pStyle w:val="ListParagraph"/>
        <w:numPr>
          <w:ilvl w:val="0"/>
          <w:numId w:val="11"/>
        </w:numPr>
        <w:rPr>
          <w:sz w:val="20"/>
          <w:szCs w:val="20"/>
        </w:rPr>
      </w:pPr>
      <w:r w:rsidRPr="006F4A51">
        <w:rPr>
          <w:sz w:val="20"/>
          <w:szCs w:val="20"/>
        </w:rPr>
        <w:t>It means being willing to move off an ideological position that could be inhibiting communication.</w:t>
      </w:r>
    </w:p>
    <w:p w:rsidR="006F4A51" w:rsidRPr="006F4A51" w:rsidRDefault="00933113" w:rsidP="006F4A51">
      <w:pPr>
        <w:pStyle w:val="ListParagraph"/>
        <w:numPr>
          <w:ilvl w:val="0"/>
          <w:numId w:val="11"/>
        </w:numPr>
        <w:rPr>
          <w:sz w:val="20"/>
          <w:szCs w:val="20"/>
        </w:rPr>
      </w:pPr>
      <w:r w:rsidRPr="006F4A51">
        <w:rPr>
          <w:sz w:val="20"/>
          <w:szCs w:val="20"/>
        </w:rPr>
        <w:t xml:space="preserve">It means being willing to acknowledge one’s mistakes and forgive those of others. </w:t>
      </w:r>
    </w:p>
    <w:p w:rsidR="00933113" w:rsidRPr="006F4A51" w:rsidRDefault="00933113" w:rsidP="006F4A51">
      <w:pPr>
        <w:pStyle w:val="ListParagraph"/>
        <w:numPr>
          <w:ilvl w:val="0"/>
          <w:numId w:val="11"/>
        </w:numPr>
        <w:rPr>
          <w:sz w:val="20"/>
          <w:szCs w:val="20"/>
        </w:rPr>
      </w:pPr>
      <w:r w:rsidRPr="006F4A51">
        <w:rPr>
          <w:sz w:val="20"/>
          <w:szCs w:val="20"/>
        </w:rPr>
        <w:t xml:space="preserve">It also means clearly understanding what the roles and responsibilities of the different participants in the relationship are. </w:t>
      </w:r>
    </w:p>
    <w:p w:rsidR="00933113" w:rsidRPr="006F4A51" w:rsidRDefault="00933113" w:rsidP="00933113">
      <w:pPr>
        <w:pStyle w:val="Header"/>
        <w:tabs>
          <w:tab w:val="left" w:pos="720"/>
        </w:tabs>
        <w:rPr>
          <w:sz w:val="20"/>
        </w:rPr>
      </w:pPr>
    </w:p>
    <w:p w:rsidR="006F4A51" w:rsidRPr="006F4A51" w:rsidRDefault="006F4A51" w:rsidP="00933113">
      <w:pPr>
        <w:pStyle w:val="Header"/>
        <w:tabs>
          <w:tab w:val="left" w:pos="720"/>
        </w:tabs>
        <w:rPr>
          <w:rFonts w:asciiTheme="minorHAnsi" w:hAnsiTheme="minorHAnsi"/>
          <w:b/>
          <w:sz w:val="20"/>
        </w:rPr>
      </w:pPr>
      <w:r w:rsidRPr="006F4A51">
        <w:rPr>
          <w:rFonts w:asciiTheme="minorHAnsi" w:hAnsiTheme="minorHAnsi"/>
          <w:b/>
          <w:sz w:val="20"/>
        </w:rPr>
        <w:t>Self-Awareness</w:t>
      </w:r>
    </w:p>
    <w:p w:rsidR="00933113" w:rsidRPr="006F4A51" w:rsidRDefault="00933113" w:rsidP="006F4A51">
      <w:pPr>
        <w:pStyle w:val="ListParagraph"/>
        <w:numPr>
          <w:ilvl w:val="0"/>
          <w:numId w:val="12"/>
        </w:numPr>
        <w:rPr>
          <w:sz w:val="20"/>
          <w:szCs w:val="20"/>
        </w:rPr>
      </w:pPr>
      <w:r w:rsidRPr="006F4A51">
        <w:rPr>
          <w:sz w:val="20"/>
          <w:szCs w:val="20"/>
        </w:rPr>
        <w:t xml:space="preserve">Means noticing when your own individual needs might be interfering with what is beneficial for the relationship. </w:t>
      </w:r>
    </w:p>
    <w:p w:rsidR="00933113" w:rsidRPr="006F4A51" w:rsidRDefault="00933113" w:rsidP="006F4A51">
      <w:pPr>
        <w:pStyle w:val="ListParagraph"/>
        <w:numPr>
          <w:ilvl w:val="0"/>
          <w:numId w:val="12"/>
        </w:numPr>
        <w:rPr>
          <w:sz w:val="20"/>
          <w:szCs w:val="20"/>
        </w:rPr>
      </w:pPr>
      <w:r w:rsidRPr="006F4A51">
        <w:rPr>
          <w:sz w:val="20"/>
          <w:szCs w:val="20"/>
        </w:rPr>
        <w:t xml:space="preserve">Means noticing when you are being emotionally reactive and then exploring the reasons for your reactivity. </w:t>
      </w:r>
    </w:p>
    <w:p w:rsidR="00933113" w:rsidRPr="006F4A51" w:rsidRDefault="00933113" w:rsidP="006F4A51">
      <w:pPr>
        <w:pStyle w:val="ListParagraph"/>
        <w:numPr>
          <w:ilvl w:val="0"/>
          <w:numId w:val="12"/>
        </w:numPr>
        <w:rPr>
          <w:sz w:val="20"/>
          <w:szCs w:val="20"/>
        </w:rPr>
      </w:pPr>
      <w:r w:rsidRPr="006F4A51">
        <w:rPr>
          <w:sz w:val="20"/>
          <w:szCs w:val="20"/>
        </w:rPr>
        <w:t>Ideally leads to a willingness to prevent toxic build-up in the relationship by discussing and resolving the underlying reasons for emotional reactivity.</w:t>
      </w:r>
    </w:p>
    <w:p w:rsidR="00933113" w:rsidRPr="006F4A51" w:rsidRDefault="00933113" w:rsidP="006F4A51">
      <w:pPr>
        <w:pStyle w:val="ListParagraph"/>
        <w:numPr>
          <w:ilvl w:val="0"/>
          <w:numId w:val="12"/>
        </w:numPr>
        <w:rPr>
          <w:sz w:val="20"/>
          <w:szCs w:val="20"/>
        </w:rPr>
      </w:pPr>
      <w:r w:rsidRPr="006F4A51">
        <w:rPr>
          <w:sz w:val="20"/>
          <w:szCs w:val="20"/>
        </w:rPr>
        <w:t>It also means recognizing the benefits and joys of working collaboratively.</w:t>
      </w:r>
    </w:p>
    <w:p w:rsidR="00933113" w:rsidRPr="006F4A51" w:rsidRDefault="00933113" w:rsidP="00933113">
      <w:pPr>
        <w:rPr>
          <w:sz w:val="20"/>
          <w:szCs w:val="20"/>
        </w:rPr>
      </w:pPr>
    </w:p>
    <w:p w:rsidR="006F4A51" w:rsidRPr="006F4A51" w:rsidRDefault="006F4A51" w:rsidP="00933113">
      <w:pPr>
        <w:rPr>
          <w:b/>
          <w:sz w:val="20"/>
          <w:szCs w:val="20"/>
        </w:rPr>
      </w:pPr>
      <w:r w:rsidRPr="006F4A51">
        <w:rPr>
          <w:b/>
          <w:sz w:val="20"/>
          <w:szCs w:val="20"/>
        </w:rPr>
        <w:t>Timeliness</w:t>
      </w:r>
    </w:p>
    <w:p w:rsidR="00933113" w:rsidRPr="006F4A51" w:rsidRDefault="00933113" w:rsidP="006F4A51">
      <w:pPr>
        <w:pStyle w:val="ListParagraph"/>
        <w:numPr>
          <w:ilvl w:val="0"/>
          <w:numId w:val="13"/>
        </w:numPr>
        <w:rPr>
          <w:sz w:val="20"/>
          <w:szCs w:val="20"/>
        </w:rPr>
      </w:pPr>
      <w:r w:rsidRPr="006F4A51">
        <w:rPr>
          <w:sz w:val="20"/>
          <w:szCs w:val="20"/>
        </w:rPr>
        <w:t xml:space="preserve">Means responding to others’ requests as quickly as possible. Sometimes this means giving an interim response just to let the other person know you haven’t forgotten the need to follow-up. This is a sign of the importance you give to the relationship. </w:t>
      </w:r>
    </w:p>
    <w:p w:rsidR="00933113" w:rsidRPr="006F4A51" w:rsidRDefault="00933113" w:rsidP="006F4A51">
      <w:pPr>
        <w:pStyle w:val="ListParagraph"/>
        <w:numPr>
          <w:ilvl w:val="0"/>
          <w:numId w:val="13"/>
        </w:numPr>
        <w:rPr>
          <w:sz w:val="20"/>
          <w:szCs w:val="20"/>
        </w:rPr>
      </w:pPr>
      <w:r w:rsidRPr="006F4A51">
        <w:rPr>
          <w:sz w:val="20"/>
          <w:szCs w:val="20"/>
        </w:rPr>
        <w:t xml:space="preserve">Requires an ongoing assessment of priorities and an ability to adapt according to changing circumstances. </w:t>
      </w:r>
    </w:p>
    <w:p w:rsidR="004E134D" w:rsidRPr="006F4A51" w:rsidRDefault="004E134D" w:rsidP="004E134D">
      <w:pPr>
        <w:ind w:firstLine="720"/>
        <w:rPr>
          <w:b/>
          <w:color w:val="1F4E79"/>
          <w:lang w:val="en-CA"/>
        </w:rPr>
      </w:pPr>
    </w:p>
    <w:p w:rsidR="00E449C9" w:rsidRPr="006F4A51" w:rsidRDefault="00E449C9" w:rsidP="006F4A51">
      <w:pPr>
        <w:pStyle w:val="Heading2"/>
        <w:rPr>
          <w:lang w:val="en-CA"/>
        </w:rPr>
      </w:pPr>
      <w:r w:rsidRPr="006F4A51">
        <w:rPr>
          <w:lang w:val="en-CA"/>
        </w:rPr>
        <w:t>Additional Resources</w:t>
      </w:r>
      <w:bookmarkStart w:id="0" w:name="_GoBack"/>
      <w:bookmarkEnd w:id="0"/>
      <w:r w:rsidR="006F4A51" w:rsidRPr="006F4A51">
        <w:rPr>
          <w:lang w:val="en-CA"/>
        </w:rPr>
        <w:tab/>
      </w:r>
    </w:p>
    <w:p w:rsidR="0046345A" w:rsidRPr="00D11FEF" w:rsidRDefault="0046345A" w:rsidP="0046345A">
      <w:pPr>
        <w:rPr>
          <w:sz w:val="18"/>
          <w:szCs w:val="18"/>
          <w:lang w:val="en-CA"/>
        </w:rPr>
      </w:pPr>
      <w:r w:rsidRPr="00D11FEF">
        <w:rPr>
          <w:b/>
          <w:sz w:val="18"/>
          <w:szCs w:val="18"/>
          <w:lang w:val="en-CA"/>
        </w:rPr>
        <w:t>Carnegie Institute UK</w:t>
      </w:r>
      <w:r w:rsidRPr="00D11FEF">
        <w:rPr>
          <w:sz w:val="18"/>
          <w:szCs w:val="18"/>
          <w:lang w:val="en-CA"/>
        </w:rPr>
        <w:t xml:space="preserve"> has a short introduction </w:t>
      </w:r>
      <w:r w:rsidR="00E449C9" w:rsidRPr="00D11FEF">
        <w:rPr>
          <w:sz w:val="18"/>
          <w:szCs w:val="18"/>
          <w:lang w:val="en-CA"/>
        </w:rPr>
        <w:t xml:space="preserve">to </w:t>
      </w:r>
      <w:r w:rsidR="00E449C9" w:rsidRPr="00D11FEF">
        <w:rPr>
          <w:b/>
          <w:sz w:val="18"/>
          <w:szCs w:val="18"/>
          <w:lang w:val="en-CA"/>
        </w:rPr>
        <w:t>ABCD</w:t>
      </w:r>
    </w:p>
    <w:p w:rsidR="0046345A" w:rsidRPr="00D11FEF" w:rsidRDefault="00D11FEF" w:rsidP="0046345A">
      <w:pPr>
        <w:rPr>
          <w:color w:val="1F4E79"/>
          <w:sz w:val="18"/>
          <w:szCs w:val="18"/>
          <w:lang w:val="en-CA"/>
        </w:rPr>
      </w:pPr>
      <w:hyperlink r:id="rId20" w:history="1">
        <w:r w:rsidR="0046345A" w:rsidRPr="00D11FEF">
          <w:rPr>
            <w:rStyle w:val="Hyperlink"/>
            <w:sz w:val="18"/>
            <w:szCs w:val="18"/>
            <w:lang w:val="en-CA"/>
          </w:rPr>
          <w:t>http://csl.ubc.ca/files/2010/04/What-Are-Asset-Based-Approaches-to-Community-Development.pdf</w:t>
        </w:r>
      </w:hyperlink>
    </w:p>
    <w:p w:rsidR="0046345A" w:rsidRPr="00D11FEF" w:rsidRDefault="0046345A" w:rsidP="0046345A">
      <w:pPr>
        <w:rPr>
          <w:color w:val="1F4E79"/>
          <w:sz w:val="18"/>
          <w:szCs w:val="18"/>
          <w:lang w:val="en-CA"/>
        </w:rPr>
      </w:pPr>
    </w:p>
    <w:p w:rsidR="0046345A" w:rsidRPr="00D11FEF" w:rsidRDefault="0046345A" w:rsidP="0046345A">
      <w:pPr>
        <w:rPr>
          <w:color w:val="1F4E79"/>
          <w:sz w:val="18"/>
          <w:szCs w:val="18"/>
          <w:lang w:val="en-CA"/>
        </w:rPr>
      </w:pPr>
      <w:r w:rsidRPr="00D11FEF">
        <w:rPr>
          <w:b/>
          <w:sz w:val="18"/>
          <w:szCs w:val="18"/>
          <w:lang w:val="en-CA"/>
        </w:rPr>
        <w:t>All Together</w:t>
      </w:r>
      <w:r w:rsidRPr="00D11FEF">
        <w:rPr>
          <w:sz w:val="18"/>
          <w:szCs w:val="18"/>
          <w:lang w:val="en-CA"/>
        </w:rPr>
        <w:t xml:space="preserve"> has a great 2 paged introduction to the ideas as well (this would be easy and handy for students).</w:t>
      </w:r>
      <w:r w:rsidRPr="00D11FEF">
        <w:rPr>
          <w:color w:val="1F4E79"/>
          <w:sz w:val="18"/>
          <w:szCs w:val="18"/>
          <w:lang w:val="en-CA"/>
        </w:rPr>
        <w:t xml:space="preserve">  </w:t>
      </w:r>
      <w:hyperlink r:id="rId21" w:history="1">
        <w:r w:rsidRPr="00D11FEF">
          <w:rPr>
            <w:rStyle w:val="Hyperlink"/>
            <w:color w:val="1F4E79"/>
            <w:sz w:val="18"/>
            <w:szCs w:val="18"/>
          </w:rPr>
          <w:t>http://www.altogetherbetter.org.uk/Data/Sites/1/5-assetbasedcommunitydevelopment.pdf</w:t>
        </w:r>
      </w:hyperlink>
    </w:p>
    <w:p w:rsidR="0046345A" w:rsidRPr="00D11FEF" w:rsidRDefault="0046345A" w:rsidP="0046345A">
      <w:pPr>
        <w:rPr>
          <w:color w:val="1F4E79"/>
          <w:sz w:val="18"/>
          <w:szCs w:val="18"/>
          <w:lang w:val="en-CA"/>
        </w:rPr>
      </w:pPr>
    </w:p>
    <w:p w:rsidR="0046345A" w:rsidRPr="00D11FEF" w:rsidRDefault="0046345A" w:rsidP="0046345A">
      <w:pPr>
        <w:rPr>
          <w:sz w:val="18"/>
          <w:szCs w:val="18"/>
        </w:rPr>
      </w:pPr>
      <w:r w:rsidRPr="00D11FEF">
        <w:rPr>
          <w:b/>
          <w:bCs/>
          <w:sz w:val="18"/>
          <w:szCs w:val="18"/>
          <w:lang w:val="en-CA"/>
        </w:rPr>
        <w:t xml:space="preserve">Community Priority focussed – </w:t>
      </w:r>
      <w:r w:rsidRPr="00D11FEF">
        <w:rPr>
          <w:sz w:val="18"/>
          <w:szCs w:val="18"/>
        </w:rPr>
        <w:t xml:space="preserve">Strand et al 2003. </w:t>
      </w:r>
      <w:r w:rsidRPr="00D11FEF">
        <w:rPr>
          <w:i/>
          <w:iCs/>
          <w:sz w:val="18"/>
          <w:szCs w:val="18"/>
        </w:rPr>
        <w:t>Principles of Best Practice for Community-Based Research</w:t>
      </w:r>
    </w:p>
    <w:p w:rsidR="0046345A" w:rsidRPr="00D11FEF" w:rsidRDefault="0046345A" w:rsidP="0046345A">
      <w:pPr>
        <w:rPr>
          <w:sz w:val="18"/>
          <w:szCs w:val="18"/>
        </w:rPr>
      </w:pPr>
      <w:r w:rsidRPr="00D11FEF">
        <w:rPr>
          <w:sz w:val="18"/>
          <w:szCs w:val="18"/>
        </w:rPr>
        <w:t xml:space="preserve">Volume 9, Issue 3: Michigan Journal for Community-Service Learning, </w:t>
      </w:r>
      <w:proofErr w:type="gramStart"/>
      <w:r w:rsidRPr="00D11FEF">
        <w:rPr>
          <w:sz w:val="18"/>
          <w:szCs w:val="18"/>
        </w:rPr>
        <w:t>Summer</w:t>
      </w:r>
      <w:proofErr w:type="gramEnd"/>
      <w:r w:rsidRPr="00D11FEF">
        <w:rPr>
          <w:sz w:val="18"/>
          <w:szCs w:val="18"/>
        </w:rPr>
        <w:t xml:space="preserve"> 2003</w:t>
      </w:r>
      <w:r w:rsidR="006F4A51" w:rsidRPr="00D11FEF">
        <w:rPr>
          <w:sz w:val="18"/>
          <w:szCs w:val="18"/>
        </w:rPr>
        <w:t>.</w:t>
      </w:r>
    </w:p>
    <w:p w:rsidR="00474657" w:rsidRDefault="00D11FEF">
      <w:hyperlink r:id="rId22" w:history="1">
        <w:r w:rsidR="0046345A" w:rsidRPr="00D11FEF">
          <w:rPr>
            <w:rStyle w:val="Hyperlink"/>
            <w:color w:val="1F4E79"/>
            <w:sz w:val="18"/>
            <w:szCs w:val="18"/>
          </w:rPr>
          <w:t>http://quod.lib.umich.edu/m/mjcsl/3239521.0009.301/1</w:t>
        </w:r>
      </w:hyperlink>
    </w:p>
    <w:sectPr w:rsidR="00474657">
      <w:headerReference w:type="default" r:id="rId23"/>
      <w:footerReference w:type="defaul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1FEF" w:rsidRDefault="00D11FEF" w:rsidP="00D11FEF">
      <w:r>
        <w:separator/>
      </w:r>
    </w:p>
  </w:endnote>
  <w:endnote w:type="continuationSeparator" w:id="0">
    <w:p w:rsidR="00D11FEF" w:rsidRDefault="00D11FEF" w:rsidP="00D11F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FEF" w:rsidRDefault="00D11FEF">
    <w:pPr>
      <w:pStyle w:val="Footer"/>
    </w:pPr>
    <w:r>
      <w:rPr>
        <w14:shadow w14:blurRad="50800" w14:dist="38100" w14:dir="2700000" w14:sx="100000" w14:sy="100000" w14:kx="0" w14:ky="0" w14:algn="tl">
          <w14:srgbClr w14:val="000000">
            <w14:alpha w14:val="60000"/>
          </w14:srgbClr>
        </w14:shadow>
        <w14:numForm w14:val="oldStyle"/>
      </w:rPr>
      <w:t>Kyle Nelson</w:t>
    </w:r>
    <w:r w:rsidRPr="00D11FEF">
      <w:rPr>
        <w14:shadow w14:blurRad="50800" w14:dist="38100" w14:dir="2700000" w14:sx="100000" w14:sy="100000" w14:kx="0" w14:ky="0" w14:algn="tl">
          <w14:srgbClr w14:val="000000">
            <w14:alpha w14:val="60000"/>
          </w14:srgbClr>
        </w14:shadow>
        <w14:numForm w14:val="oldStyle"/>
      </w:rPr>
      <w:ptab w:relativeTo="margin" w:alignment="center" w:leader="none"/>
    </w:r>
    <w:r>
      <w:rPr>
        <w14:shadow w14:blurRad="50800" w14:dist="38100" w14:dir="2700000" w14:sx="100000" w14:sy="100000" w14:kx="0" w14:ky="0" w14:algn="tl">
          <w14:srgbClr w14:val="000000">
            <w14:alpha w14:val="60000"/>
          </w14:srgbClr>
        </w14:shadow>
        <w14:numForm w14:val="oldStyle"/>
      </w:rPr>
      <w:t>Centre for Community Engaged Learning (CCEL</w:t>
    </w:r>
    <w:proofErr w:type="gramStart"/>
    <w:r>
      <w:rPr>
        <w14:shadow w14:blurRad="50800" w14:dist="38100" w14:dir="2700000" w14:sx="100000" w14:sy="100000" w14:kx="0" w14:ky="0" w14:algn="tl">
          <w14:srgbClr w14:val="000000">
            <w14:alpha w14:val="60000"/>
          </w14:srgbClr>
        </w14:shadow>
        <w14:numForm w14:val="oldStyle"/>
      </w:rPr>
      <w:t>)</w:t>
    </w:r>
    <w:proofErr w:type="gramEnd"/>
    <w:r w:rsidRPr="00D11FEF">
      <w:rPr>
        <w14:shadow w14:blurRad="50800" w14:dist="38100" w14:dir="2700000" w14:sx="100000" w14:sy="100000" w14:kx="0" w14:ky="0" w14:algn="tl">
          <w14:srgbClr w14:val="000000">
            <w14:alpha w14:val="60000"/>
          </w14:srgbClr>
        </w14:shadow>
        <w14:numForm w14:val="oldStyle"/>
      </w:rPr>
      <w:ptab w:relativeTo="margin" w:alignment="right" w:leader="none"/>
    </w:r>
    <w:r>
      <w:rPr>
        <w14:shadow w14:blurRad="50800" w14:dist="38100" w14:dir="2700000" w14:sx="100000" w14:sy="100000" w14:kx="0" w14:ky="0" w14:algn="tl">
          <w14:srgbClr w14:val="000000">
            <w14:alpha w14:val="60000"/>
          </w14:srgbClr>
        </w14:shadow>
        <w14:numForm w14:val="oldStyle"/>
      </w:rPr>
      <w:t>LFS 350 Fall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1FEF" w:rsidRDefault="00D11FEF" w:rsidP="00D11FEF">
      <w:r>
        <w:separator/>
      </w:r>
    </w:p>
  </w:footnote>
  <w:footnote w:type="continuationSeparator" w:id="0">
    <w:p w:rsidR="00D11FEF" w:rsidRDefault="00D11FEF" w:rsidP="00D11F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395"/>
      <w:gridCol w:w="1195"/>
    </w:tblGrid>
    <w:tr w:rsidR="00D11FEF">
      <w:trPr>
        <w:trHeight w:val="288"/>
      </w:trPr>
      <w:sdt>
        <w:sdtPr>
          <w:rPr>
            <w:rFonts w:asciiTheme="majorHAnsi" w:eastAsiaTheme="majorEastAsia" w:hAnsiTheme="majorHAnsi" w:cstheme="majorBidi"/>
            <w:color w:val="17365D" w:themeColor="text2" w:themeShade="BF"/>
            <w:spacing w:val="5"/>
            <w:kern w:val="28"/>
            <w:sz w:val="52"/>
            <w:szCs w:val="52"/>
          </w:rPr>
          <w:alias w:val="Title"/>
          <w:id w:val="77761602"/>
          <w:placeholder>
            <w:docPart w:val="D2E883EE94664AF3BEA6FFE1EF2288C4"/>
          </w:placeholder>
          <w:dataBinding w:prefixMappings="xmlns:ns0='http://schemas.openxmlformats.org/package/2006/metadata/core-properties' xmlns:ns1='http://purl.org/dc/elements/1.1/'" w:xpath="/ns0:coreProperties[1]/ns1:title[1]" w:storeItemID="{6C3C8BC8-F283-45AE-878A-BAB7291924A1}"/>
          <w:text/>
        </w:sdtPr>
        <w:sdtContent>
          <w:tc>
            <w:tcPr>
              <w:tcW w:w="7765" w:type="dxa"/>
            </w:tcPr>
            <w:p w:rsidR="00D11FEF" w:rsidRDefault="00D11FEF" w:rsidP="00D11FEF">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color w:val="17365D" w:themeColor="text2" w:themeShade="BF"/>
                  <w:spacing w:val="5"/>
                  <w:kern w:val="28"/>
                  <w:sz w:val="52"/>
                  <w:szCs w:val="52"/>
                </w:rPr>
                <w:t xml:space="preserve">Principles of CBEL projects </w:t>
              </w:r>
            </w:p>
          </w:tc>
        </w:sdtContent>
      </w:sdt>
      <w:sdt>
        <w:sdtP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alias w:val="Year"/>
          <w:id w:val="77761609"/>
          <w:placeholder>
            <w:docPart w:val="CC9F155F9C624120BEB562573963D94B"/>
          </w:placeholder>
          <w:dataBinding w:prefixMappings="xmlns:ns0='http://schemas.microsoft.com/office/2006/coverPageProps'" w:xpath="/ns0:CoverPageProperties[1]/ns0:PublishDate[1]" w:storeItemID="{55AF091B-3C7A-41E3-B477-F2FDAA23CFDA}"/>
          <w:date w:fullDate="2015-01-01T00:00:00Z">
            <w:dateFormat w:val="yyyy"/>
            <w:lid w:val="en-US"/>
            <w:storeMappedDataAs w:val="dateTime"/>
            <w:calendar w:val="gregorian"/>
          </w:date>
        </w:sdtPr>
        <w:sdtContent>
          <w:tc>
            <w:tcPr>
              <w:tcW w:w="1105" w:type="dxa"/>
            </w:tcPr>
            <w:p w:rsidR="00D11FEF" w:rsidRDefault="00D11FEF" w:rsidP="00D11FEF">
              <w:pPr>
                <w:pStyle w:val="Header"/>
                <w:rPr>
                  <w:rFonts w:asciiTheme="majorHAnsi" w:eastAsiaTheme="majorEastAsia" w:hAnsiTheme="majorHAnsi" w:cstheme="majorBidi"/>
                  <w:b/>
                  <w:bCs/>
                  <w:color w:val="4F81BD" w:themeColor="accent1"/>
                  <w:sz w:val="36"/>
                  <w:szCs w:val="36"/>
                  <w14:numForm w14:val="oldStyle"/>
                </w:rPr>
              </w:pPr>
              <w: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t>2015</w:t>
              </w:r>
            </w:p>
          </w:tc>
        </w:sdtContent>
      </w:sdt>
    </w:tr>
  </w:tbl>
  <w:p w:rsidR="00D11FEF" w:rsidRDefault="00D11F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B705B"/>
    <w:multiLevelType w:val="hybridMultilevel"/>
    <w:tmpl w:val="4EA221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8102731"/>
    <w:multiLevelType w:val="hybridMultilevel"/>
    <w:tmpl w:val="5F48C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6C35B9E"/>
    <w:multiLevelType w:val="hybridMultilevel"/>
    <w:tmpl w:val="11D6903A"/>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51FD15F0"/>
    <w:multiLevelType w:val="hybridMultilevel"/>
    <w:tmpl w:val="A9F0F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4D12C68"/>
    <w:multiLevelType w:val="hybridMultilevel"/>
    <w:tmpl w:val="8A1E2BC6"/>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57E11B0A"/>
    <w:multiLevelType w:val="hybridMultilevel"/>
    <w:tmpl w:val="26587C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BF46120"/>
    <w:multiLevelType w:val="hybridMultilevel"/>
    <w:tmpl w:val="BC6E5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2506544"/>
    <w:multiLevelType w:val="hybridMultilevel"/>
    <w:tmpl w:val="6A98E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A0C268E"/>
    <w:multiLevelType w:val="hybridMultilevel"/>
    <w:tmpl w:val="A0EADE20"/>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nsid w:val="71D55684"/>
    <w:multiLevelType w:val="hybridMultilevel"/>
    <w:tmpl w:val="C0B69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B1C23E2"/>
    <w:multiLevelType w:val="hybridMultilevel"/>
    <w:tmpl w:val="86CCB6CE"/>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nsid w:val="7D84042E"/>
    <w:multiLevelType w:val="hybridMultilevel"/>
    <w:tmpl w:val="EF9A6B24"/>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2"/>
  </w:num>
  <w:num w:numId="3">
    <w:abstractNumId w:val="4"/>
  </w:num>
  <w:num w:numId="4">
    <w:abstractNumId w:val="8"/>
  </w:num>
  <w:num w:numId="5">
    <w:abstractNumId w:val="11"/>
  </w:num>
  <w:num w:numId="6">
    <w:abstractNumId w:val="2"/>
  </w:num>
  <w:num w:numId="7">
    <w:abstractNumId w:val="5"/>
  </w:num>
  <w:num w:numId="8">
    <w:abstractNumId w:val="1"/>
  </w:num>
  <w:num w:numId="9">
    <w:abstractNumId w:val="0"/>
  </w:num>
  <w:num w:numId="10">
    <w:abstractNumId w:val="3"/>
  </w:num>
  <w:num w:numId="11">
    <w:abstractNumId w:val="7"/>
  </w:num>
  <w:num w:numId="12">
    <w:abstractNumId w:val="9"/>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45A"/>
    <w:rsid w:val="0037488D"/>
    <w:rsid w:val="0046345A"/>
    <w:rsid w:val="00474657"/>
    <w:rsid w:val="004E134D"/>
    <w:rsid w:val="005241C2"/>
    <w:rsid w:val="006019D0"/>
    <w:rsid w:val="006F4A51"/>
    <w:rsid w:val="0086522F"/>
    <w:rsid w:val="00933113"/>
    <w:rsid w:val="00C04069"/>
    <w:rsid w:val="00D11FEF"/>
    <w:rsid w:val="00E449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45A"/>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46345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241C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345A"/>
    <w:rPr>
      <w:color w:val="0563C1"/>
      <w:u w:val="single"/>
    </w:rPr>
  </w:style>
  <w:style w:type="paragraph" w:styleId="ListParagraph">
    <w:name w:val="List Paragraph"/>
    <w:basedOn w:val="Normal"/>
    <w:uiPriority w:val="34"/>
    <w:qFormat/>
    <w:rsid w:val="0046345A"/>
    <w:pPr>
      <w:ind w:left="720"/>
    </w:pPr>
  </w:style>
  <w:style w:type="character" w:customStyle="1" w:styleId="Heading1Char">
    <w:name w:val="Heading 1 Char"/>
    <w:basedOn w:val="DefaultParagraphFont"/>
    <w:link w:val="Heading1"/>
    <w:uiPriority w:val="9"/>
    <w:rsid w:val="0046345A"/>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uiPriority w:val="99"/>
    <w:semiHidden/>
    <w:unhideWhenUsed/>
    <w:rsid w:val="0046345A"/>
    <w:rPr>
      <w:color w:val="800080" w:themeColor="followedHyperlink"/>
      <w:u w:val="single"/>
    </w:rPr>
  </w:style>
  <w:style w:type="character" w:customStyle="1" w:styleId="apple-converted-space">
    <w:name w:val="apple-converted-space"/>
    <w:basedOn w:val="DefaultParagraphFont"/>
    <w:rsid w:val="0037488D"/>
  </w:style>
  <w:style w:type="paragraph" w:styleId="Header">
    <w:name w:val="header"/>
    <w:basedOn w:val="Normal"/>
    <w:link w:val="HeaderChar"/>
    <w:uiPriority w:val="99"/>
    <w:unhideWhenUsed/>
    <w:rsid w:val="0037488D"/>
    <w:pPr>
      <w:tabs>
        <w:tab w:val="center" w:pos="4320"/>
        <w:tab w:val="right" w:pos="8640"/>
      </w:tabs>
    </w:pPr>
    <w:rPr>
      <w:rFonts w:ascii="Times New Roman" w:eastAsia="Times New Roman" w:hAnsi="Times New Roman"/>
      <w:sz w:val="24"/>
      <w:szCs w:val="20"/>
      <w:lang w:val="en-GB"/>
    </w:rPr>
  </w:style>
  <w:style w:type="character" w:customStyle="1" w:styleId="HeaderChar">
    <w:name w:val="Header Char"/>
    <w:basedOn w:val="DefaultParagraphFont"/>
    <w:link w:val="Header"/>
    <w:uiPriority w:val="99"/>
    <w:rsid w:val="0037488D"/>
    <w:rPr>
      <w:rFonts w:ascii="Times New Roman" w:eastAsia="Times New Roman" w:hAnsi="Times New Roman" w:cs="Times New Roman"/>
      <w:sz w:val="24"/>
      <w:szCs w:val="20"/>
      <w:lang w:val="en-GB"/>
    </w:rPr>
  </w:style>
  <w:style w:type="paragraph" w:styleId="Title">
    <w:name w:val="Title"/>
    <w:basedOn w:val="Normal"/>
    <w:next w:val="Normal"/>
    <w:link w:val="TitleChar"/>
    <w:uiPriority w:val="10"/>
    <w:qFormat/>
    <w:rsid w:val="00E449C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449C9"/>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C04069"/>
    <w:rPr>
      <w:rFonts w:ascii="Tahoma" w:hAnsi="Tahoma" w:cs="Tahoma"/>
      <w:sz w:val="16"/>
      <w:szCs w:val="16"/>
    </w:rPr>
  </w:style>
  <w:style w:type="character" w:customStyle="1" w:styleId="BalloonTextChar">
    <w:name w:val="Balloon Text Char"/>
    <w:basedOn w:val="DefaultParagraphFont"/>
    <w:link w:val="BalloonText"/>
    <w:uiPriority w:val="99"/>
    <w:semiHidden/>
    <w:rsid w:val="00C04069"/>
    <w:rPr>
      <w:rFonts w:ascii="Tahoma" w:hAnsi="Tahoma" w:cs="Tahoma"/>
      <w:sz w:val="16"/>
      <w:szCs w:val="16"/>
    </w:rPr>
  </w:style>
  <w:style w:type="character" w:customStyle="1" w:styleId="Heading2Char">
    <w:name w:val="Heading 2 Char"/>
    <w:basedOn w:val="DefaultParagraphFont"/>
    <w:link w:val="Heading2"/>
    <w:uiPriority w:val="9"/>
    <w:rsid w:val="005241C2"/>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5241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933113"/>
    <w:pPr>
      <w:spacing w:after="0" w:line="240" w:lineRule="auto"/>
    </w:pPr>
    <w:rPr>
      <w:rFonts w:ascii="Calibri" w:hAnsi="Calibri" w:cs="Times New Roman"/>
    </w:rPr>
  </w:style>
  <w:style w:type="paragraph" w:styleId="Footer">
    <w:name w:val="footer"/>
    <w:basedOn w:val="Normal"/>
    <w:link w:val="FooterChar"/>
    <w:uiPriority w:val="99"/>
    <w:unhideWhenUsed/>
    <w:rsid w:val="00D11FEF"/>
    <w:pPr>
      <w:tabs>
        <w:tab w:val="center" w:pos="4680"/>
        <w:tab w:val="right" w:pos="9360"/>
      </w:tabs>
    </w:pPr>
  </w:style>
  <w:style w:type="character" w:customStyle="1" w:styleId="FooterChar">
    <w:name w:val="Footer Char"/>
    <w:basedOn w:val="DefaultParagraphFont"/>
    <w:link w:val="Footer"/>
    <w:uiPriority w:val="99"/>
    <w:rsid w:val="00D11FEF"/>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45A"/>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46345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241C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345A"/>
    <w:rPr>
      <w:color w:val="0563C1"/>
      <w:u w:val="single"/>
    </w:rPr>
  </w:style>
  <w:style w:type="paragraph" w:styleId="ListParagraph">
    <w:name w:val="List Paragraph"/>
    <w:basedOn w:val="Normal"/>
    <w:uiPriority w:val="34"/>
    <w:qFormat/>
    <w:rsid w:val="0046345A"/>
    <w:pPr>
      <w:ind w:left="720"/>
    </w:pPr>
  </w:style>
  <w:style w:type="character" w:customStyle="1" w:styleId="Heading1Char">
    <w:name w:val="Heading 1 Char"/>
    <w:basedOn w:val="DefaultParagraphFont"/>
    <w:link w:val="Heading1"/>
    <w:uiPriority w:val="9"/>
    <w:rsid w:val="0046345A"/>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uiPriority w:val="99"/>
    <w:semiHidden/>
    <w:unhideWhenUsed/>
    <w:rsid w:val="0046345A"/>
    <w:rPr>
      <w:color w:val="800080" w:themeColor="followedHyperlink"/>
      <w:u w:val="single"/>
    </w:rPr>
  </w:style>
  <w:style w:type="character" w:customStyle="1" w:styleId="apple-converted-space">
    <w:name w:val="apple-converted-space"/>
    <w:basedOn w:val="DefaultParagraphFont"/>
    <w:rsid w:val="0037488D"/>
  </w:style>
  <w:style w:type="paragraph" w:styleId="Header">
    <w:name w:val="header"/>
    <w:basedOn w:val="Normal"/>
    <w:link w:val="HeaderChar"/>
    <w:uiPriority w:val="99"/>
    <w:unhideWhenUsed/>
    <w:rsid w:val="0037488D"/>
    <w:pPr>
      <w:tabs>
        <w:tab w:val="center" w:pos="4320"/>
        <w:tab w:val="right" w:pos="8640"/>
      </w:tabs>
    </w:pPr>
    <w:rPr>
      <w:rFonts w:ascii="Times New Roman" w:eastAsia="Times New Roman" w:hAnsi="Times New Roman"/>
      <w:sz w:val="24"/>
      <w:szCs w:val="20"/>
      <w:lang w:val="en-GB"/>
    </w:rPr>
  </w:style>
  <w:style w:type="character" w:customStyle="1" w:styleId="HeaderChar">
    <w:name w:val="Header Char"/>
    <w:basedOn w:val="DefaultParagraphFont"/>
    <w:link w:val="Header"/>
    <w:uiPriority w:val="99"/>
    <w:rsid w:val="0037488D"/>
    <w:rPr>
      <w:rFonts w:ascii="Times New Roman" w:eastAsia="Times New Roman" w:hAnsi="Times New Roman" w:cs="Times New Roman"/>
      <w:sz w:val="24"/>
      <w:szCs w:val="20"/>
      <w:lang w:val="en-GB"/>
    </w:rPr>
  </w:style>
  <w:style w:type="paragraph" w:styleId="Title">
    <w:name w:val="Title"/>
    <w:basedOn w:val="Normal"/>
    <w:next w:val="Normal"/>
    <w:link w:val="TitleChar"/>
    <w:uiPriority w:val="10"/>
    <w:qFormat/>
    <w:rsid w:val="00E449C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449C9"/>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C04069"/>
    <w:rPr>
      <w:rFonts w:ascii="Tahoma" w:hAnsi="Tahoma" w:cs="Tahoma"/>
      <w:sz w:val="16"/>
      <w:szCs w:val="16"/>
    </w:rPr>
  </w:style>
  <w:style w:type="character" w:customStyle="1" w:styleId="BalloonTextChar">
    <w:name w:val="Balloon Text Char"/>
    <w:basedOn w:val="DefaultParagraphFont"/>
    <w:link w:val="BalloonText"/>
    <w:uiPriority w:val="99"/>
    <w:semiHidden/>
    <w:rsid w:val="00C04069"/>
    <w:rPr>
      <w:rFonts w:ascii="Tahoma" w:hAnsi="Tahoma" w:cs="Tahoma"/>
      <w:sz w:val="16"/>
      <w:szCs w:val="16"/>
    </w:rPr>
  </w:style>
  <w:style w:type="character" w:customStyle="1" w:styleId="Heading2Char">
    <w:name w:val="Heading 2 Char"/>
    <w:basedOn w:val="DefaultParagraphFont"/>
    <w:link w:val="Heading2"/>
    <w:uiPriority w:val="9"/>
    <w:rsid w:val="005241C2"/>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5241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933113"/>
    <w:pPr>
      <w:spacing w:after="0" w:line="240" w:lineRule="auto"/>
    </w:pPr>
    <w:rPr>
      <w:rFonts w:ascii="Calibri" w:hAnsi="Calibri" w:cs="Times New Roman"/>
    </w:rPr>
  </w:style>
  <w:style w:type="paragraph" w:styleId="Footer">
    <w:name w:val="footer"/>
    <w:basedOn w:val="Normal"/>
    <w:link w:val="FooterChar"/>
    <w:uiPriority w:val="99"/>
    <w:unhideWhenUsed/>
    <w:rsid w:val="00D11FEF"/>
    <w:pPr>
      <w:tabs>
        <w:tab w:val="center" w:pos="4680"/>
        <w:tab w:val="right" w:pos="9360"/>
      </w:tabs>
    </w:pPr>
  </w:style>
  <w:style w:type="character" w:customStyle="1" w:styleId="FooterChar">
    <w:name w:val="Footer Char"/>
    <w:basedOn w:val="DefaultParagraphFont"/>
    <w:link w:val="Footer"/>
    <w:uiPriority w:val="99"/>
    <w:rsid w:val="00D11FEF"/>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519250">
      <w:bodyDiv w:val="1"/>
      <w:marLeft w:val="0"/>
      <w:marRight w:val="0"/>
      <w:marTop w:val="0"/>
      <w:marBottom w:val="0"/>
      <w:divBdr>
        <w:top w:val="none" w:sz="0" w:space="0" w:color="auto"/>
        <w:left w:val="none" w:sz="0" w:space="0" w:color="auto"/>
        <w:bottom w:val="none" w:sz="0" w:space="0" w:color="auto"/>
        <w:right w:val="none" w:sz="0" w:space="0" w:color="auto"/>
      </w:divBdr>
    </w:div>
    <w:div w:id="869343871">
      <w:bodyDiv w:val="1"/>
      <w:marLeft w:val="0"/>
      <w:marRight w:val="0"/>
      <w:marTop w:val="0"/>
      <w:marBottom w:val="0"/>
      <w:divBdr>
        <w:top w:val="none" w:sz="0" w:space="0" w:color="auto"/>
        <w:left w:val="none" w:sz="0" w:space="0" w:color="auto"/>
        <w:bottom w:val="none" w:sz="0" w:space="0" w:color="auto"/>
        <w:right w:val="none" w:sz="0" w:space="0" w:color="auto"/>
      </w:divBdr>
    </w:div>
    <w:div w:id="1530602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diagramColors" Target="diagrams/colors1.xml"/><Relationship Id="rId18" Type="http://schemas.openxmlformats.org/officeDocument/2006/relationships/diagramColors" Target="diagrams/colors2.xml"/><Relationship Id="rId26" Type="http://schemas.openxmlformats.org/officeDocument/2006/relationships/glossaryDocument" Target="glossary/document.xml"/><Relationship Id="rId3" Type="http://schemas.openxmlformats.org/officeDocument/2006/relationships/numbering" Target="numbering.xml"/><Relationship Id="rId21" Type="http://schemas.openxmlformats.org/officeDocument/2006/relationships/hyperlink" Target="http://www.altogetherbetter.org.uk/Data/Sites/1/5-assetbasedcommunitydevelopment.pdf" TargetMode="External"/><Relationship Id="rId7" Type="http://schemas.openxmlformats.org/officeDocument/2006/relationships/webSettings" Target="webSettings.xml"/><Relationship Id="rId12" Type="http://schemas.openxmlformats.org/officeDocument/2006/relationships/diagramQuickStyle" Target="diagrams/quickStyle1.xml"/><Relationship Id="rId17" Type="http://schemas.openxmlformats.org/officeDocument/2006/relationships/diagramQuickStyle" Target="diagrams/quickStyle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diagramLayout" Target="diagrams/layout2.xml"/><Relationship Id="rId20" Type="http://schemas.openxmlformats.org/officeDocument/2006/relationships/hyperlink" Target="http://csl.ubc.ca/files/2010/04/What-Are-Asset-Based-Approaches-to-Community-Development.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diagramLayout" Target="diagrams/layout1.xml"/><Relationship Id="rId24"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diagramData" Target="diagrams/data2.xml"/><Relationship Id="rId23" Type="http://schemas.openxmlformats.org/officeDocument/2006/relationships/header" Target="header1.xml"/><Relationship Id="rId10" Type="http://schemas.openxmlformats.org/officeDocument/2006/relationships/diagramData" Target="diagrams/data1.xml"/><Relationship Id="rId19" Type="http://schemas.microsoft.com/office/2007/relationships/diagramDrawing" Target="diagrams/drawing2.xml"/><Relationship Id="rId4" Type="http://schemas.openxmlformats.org/officeDocument/2006/relationships/styles" Target="styles.xml"/><Relationship Id="rId9" Type="http://schemas.openxmlformats.org/officeDocument/2006/relationships/endnotes" Target="endnotes.xml"/><Relationship Id="rId14" Type="http://schemas.microsoft.com/office/2007/relationships/diagramDrawing" Target="diagrams/drawing1.xml"/><Relationship Id="rId22" Type="http://schemas.openxmlformats.org/officeDocument/2006/relationships/hyperlink" Target="http://quod.lib.umich.edu/m/mjcsl/3239521.0009.301/1" TargetMode="External"/><Relationship Id="rId27"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3D499D5-BF8C-4D06-B843-32FB6069F904}" type="doc">
      <dgm:prSet loTypeId="urn:microsoft.com/office/officeart/2005/8/layout/arrow1" loCatId="relationship" qsTypeId="urn:microsoft.com/office/officeart/2005/8/quickstyle/simple1" qsCatId="simple" csTypeId="urn:microsoft.com/office/officeart/2005/8/colors/accent1_2" csCatId="accent1" phldr="1"/>
      <dgm:spPr/>
      <dgm:t>
        <a:bodyPr/>
        <a:lstStyle/>
        <a:p>
          <a:endParaRPr lang="en-US"/>
        </a:p>
      </dgm:t>
    </dgm:pt>
    <dgm:pt modelId="{606D97F9-AA11-44FA-BB97-3E24096CE40F}">
      <dgm:prSet phldrT="[Text]"/>
      <dgm:spPr/>
      <dgm:t>
        <a:bodyPr/>
        <a:lstStyle/>
        <a:p>
          <a:r>
            <a:rPr lang="en-US">
              <a:ln>
                <a:noFill/>
              </a:ln>
            </a:rPr>
            <a:t>Task Focus</a:t>
          </a:r>
        </a:p>
      </dgm:t>
    </dgm:pt>
    <dgm:pt modelId="{CB358AEA-01EC-4FAF-BA4C-729FF1E226E4}" type="parTrans" cxnId="{B9EEBE8B-A28F-4065-A30D-74CE73298F65}">
      <dgm:prSet/>
      <dgm:spPr/>
      <dgm:t>
        <a:bodyPr/>
        <a:lstStyle/>
        <a:p>
          <a:endParaRPr lang="en-US">
            <a:ln>
              <a:noFill/>
            </a:ln>
          </a:endParaRPr>
        </a:p>
      </dgm:t>
    </dgm:pt>
    <dgm:pt modelId="{B46E1D97-1B85-4C5E-A929-16D8AF3F51CB}" type="sibTrans" cxnId="{B9EEBE8B-A28F-4065-A30D-74CE73298F65}">
      <dgm:prSet/>
      <dgm:spPr/>
      <dgm:t>
        <a:bodyPr/>
        <a:lstStyle/>
        <a:p>
          <a:endParaRPr lang="en-US">
            <a:ln>
              <a:noFill/>
            </a:ln>
          </a:endParaRPr>
        </a:p>
      </dgm:t>
    </dgm:pt>
    <dgm:pt modelId="{22DA3E72-0252-4AF5-9427-4DDDCD58A137}">
      <dgm:prSet phldrT="[Text]"/>
      <dgm:spPr/>
      <dgm:t>
        <a:bodyPr/>
        <a:lstStyle/>
        <a:p>
          <a:r>
            <a:rPr lang="en-US">
              <a:ln>
                <a:noFill/>
              </a:ln>
            </a:rPr>
            <a:t>Relationship Focus</a:t>
          </a:r>
        </a:p>
      </dgm:t>
    </dgm:pt>
    <dgm:pt modelId="{D6F535B6-73BB-4B12-8307-E88DC806615D}" type="parTrans" cxnId="{C4509E5D-2EC7-4E2C-A89B-C955EF32EB2D}">
      <dgm:prSet/>
      <dgm:spPr/>
      <dgm:t>
        <a:bodyPr/>
        <a:lstStyle/>
        <a:p>
          <a:endParaRPr lang="en-US">
            <a:ln>
              <a:noFill/>
            </a:ln>
          </a:endParaRPr>
        </a:p>
      </dgm:t>
    </dgm:pt>
    <dgm:pt modelId="{F9FD9804-D030-4689-8D94-6F0A0F8744E8}" type="sibTrans" cxnId="{C4509E5D-2EC7-4E2C-A89B-C955EF32EB2D}">
      <dgm:prSet/>
      <dgm:spPr/>
      <dgm:t>
        <a:bodyPr/>
        <a:lstStyle/>
        <a:p>
          <a:endParaRPr lang="en-US">
            <a:ln>
              <a:noFill/>
            </a:ln>
          </a:endParaRPr>
        </a:p>
      </dgm:t>
    </dgm:pt>
    <dgm:pt modelId="{EEC92596-5E29-48D8-8BEE-2BF321A33263}" type="pres">
      <dgm:prSet presAssocID="{03D499D5-BF8C-4D06-B843-32FB6069F904}" presName="cycle" presStyleCnt="0">
        <dgm:presLayoutVars>
          <dgm:dir/>
          <dgm:resizeHandles val="exact"/>
        </dgm:presLayoutVars>
      </dgm:prSet>
      <dgm:spPr/>
      <dgm:t>
        <a:bodyPr/>
        <a:lstStyle/>
        <a:p>
          <a:endParaRPr lang="en-US"/>
        </a:p>
      </dgm:t>
    </dgm:pt>
    <dgm:pt modelId="{5C53820E-5528-4418-BA01-E8BB0DD17433}" type="pres">
      <dgm:prSet presAssocID="{606D97F9-AA11-44FA-BB97-3E24096CE40F}" presName="arrow" presStyleLbl="node1" presStyleIdx="0" presStyleCnt="2" custScaleX="108073" custScaleY="98773">
        <dgm:presLayoutVars>
          <dgm:bulletEnabled val="1"/>
        </dgm:presLayoutVars>
      </dgm:prSet>
      <dgm:spPr/>
      <dgm:t>
        <a:bodyPr/>
        <a:lstStyle/>
        <a:p>
          <a:endParaRPr lang="en-US"/>
        </a:p>
      </dgm:t>
    </dgm:pt>
    <dgm:pt modelId="{5FC45C87-9661-4097-8E5D-DDDC6791F2D7}" type="pres">
      <dgm:prSet presAssocID="{22DA3E72-0252-4AF5-9427-4DDDCD58A137}" presName="arrow" presStyleLbl="node1" presStyleIdx="1" presStyleCnt="2" custScaleX="105634" custScaleY="95939">
        <dgm:presLayoutVars>
          <dgm:bulletEnabled val="1"/>
        </dgm:presLayoutVars>
      </dgm:prSet>
      <dgm:spPr/>
      <dgm:t>
        <a:bodyPr/>
        <a:lstStyle/>
        <a:p>
          <a:endParaRPr lang="en-US"/>
        </a:p>
      </dgm:t>
    </dgm:pt>
  </dgm:ptLst>
  <dgm:cxnLst>
    <dgm:cxn modelId="{B8B70E2D-14DE-4B06-A43F-855780C9D2A5}" type="presOf" srcId="{03D499D5-BF8C-4D06-B843-32FB6069F904}" destId="{EEC92596-5E29-48D8-8BEE-2BF321A33263}" srcOrd="0" destOrd="0" presId="urn:microsoft.com/office/officeart/2005/8/layout/arrow1"/>
    <dgm:cxn modelId="{C4509E5D-2EC7-4E2C-A89B-C955EF32EB2D}" srcId="{03D499D5-BF8C-4D06-B843-32FB6069F904}" destId="{22DA3E72-0252-4AF5-9427-4DDDCD58A137}" srcOrd="1" destOrd="0" parTransId="{D6F535B6-73BB-4B12-8307-E88DC806615D}" sibTransId="{F9FD9804-D030-4689-8D94-6F0A0F8744E8}"/>
    <dgm:cxn modelId="{C67BA12A-0865-4102-BD06-BB156C1BE29C}" type="presOf" srcId="{22DA3E72-0252-4AF5-9427-4DDDCD58A137}" destId="{5FC45C87-9661-4097-8E5D-DDDC6791F2D7}" srcOrd="0" destOrd="0" presId="urn:microsoft.com/office/officeart/2005/8/layout/arrow1"/>
    <dgm:cxn modelId="{592CCE90-09CC-4C0C-B007-D1C6FD852E4C}" type="presOf" srcId="{606D97F9-AA11-44FA-BB97-3E24096CE40F}" destId="{5C53820E-5528-4418-BA01-E8BB0DD17433}" srcOrd="0" destOrd="0" presId="urn:microsoft.com/office/officeart/2005/8/layout/arrow1"/>
    <dgm:cxn modelId="{B9EEBE8B-A28F-4065-A30D-74CE73298F65}" srcId="{03D499D5-BF8C-4D06-B843-32FB6069F904}" destId="{606D97F9-AA11-44FA-BB97-3E24096CE40F}" srcOrd="0" destOrd="0" parTransId="{CB358AEA-01EC-4FAF-BA4C-729FF1E226E4}" sibTransId="{B46E1D97-1B85-4C5E-A929-16D8AF3F51CB}"/>
    <dgm:cxn modelId="{BDF9687F-CF74-4A9D-BE73-979362CF3EB0}" type="presParOf" srcId="{EEC92596-5E29-48D8-8BEE-2BF321A33263}" destId="{5C53820E-5528-4418-BA01-E8BB0DD17433}" srcOrd="0" destOrd="0" presId="urn:microsoft.com/office/officeart/2005/8/layout/arrow1"/>
    <dgm:cxn modelId="{05078A89-260D-431C-8ECE-44D3D0D6523B}" type="presParOf" srcId="{EEC92596-5E29-48D8-8BEE-2BF321A33263}" destId="{5FC45C87-9661-4097-8E5D-DDDC6791F2D7}" srcOrd="1" destOrd="0" presId="urn:microsoft.com/office/officeart/2005/8/layout/arrow1"/>
  </dgm:cxnLst>
  <dgm:bg/>
  <dgm:whole>
    <a:ln>
      <a:noFill/>
    </a:ln>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56D2C9B8-C7DA-4A5B-8CE5-81164EA65A7B}" type="doc">
      <dgm:prSet loTypeId="urn:microsoft.com/office/officeart/2005/8/layout/hChevron3" loCatId="process" qsTypeId="urn:microsoft.com/office/officeart/2005/8/quickstyle/simple1" qsCatId="simple" csTypeId="urn:microsoft.com/office/officeart/2005/8/colors/accent1_2" csCatId="accent1" phldr="1"/>
      <dgm:spPr/>
      <dgm:t>
        <a:bodyPr/>
        <a:lstStyle/>
        <a:p>
          <a:endParaRPr lang="en-US"/>
        </a:p>
      </dgm:t>
    </dgm:pt>
    <dgm:pt modelId="{B7384EF6-4F55-4836-914A-3B8FC9876738}">
      <dgm:prSet phldrT="[Text]"/>
      <dgm:spPr/>
      <dgm:t>
        <a:bodyPr/>
        <a:lstStyle/>
        <a:p>
          <a:r>
            <a:rPr lang="en-US"/>
            <a:t>Orientation and information gathering</a:t>
          </a:r>
        </a:p>
      </dgm:t>
    </dgm:pt>
    <dgm:pt modelId="{0324708A-424D-410C-96A4-449CA722A700}" type="parTrans" cxnId="{96D5B34F-0E6E-4DD1-B103-3B257CA07B7C}">
      <dgm:prSet/>
      <dgm:spPr/>
      <dgm:t>
        <a:bodyPr/>
        <a:lstStyle/>
        <a:p>
          <a:endParaRPr lang="en-US"/>
        </a:p>
      </dgm:t>
    </dgm:pt>
    <dgm:pt modelId="{71D53C74-CEBD-4ECC-90E1-828485CBF480}" type="sibTrans" cxnId="{96D5B34F-0E6E-4DD1-B103-3B257CA07B7C}">
      <dgm:prSet/>
      <dgm:spPr/>
      <dgm:t>
        <a:bodyPr/>
        <a:lstStyle/>
        <a:p>
          <a:endParaRPr lang="en-US"/>
        </a:p>
      </dgm:t>
    </dgm:pt>
    <dgm:pt modelId="{874AAAC4-0E11-4A9E-B7F0-79D6135E0D36}">
      <dgm:prSet phldrT="[Text]"/>
      <dgm:spPr/>
      <dgm:t>
        <a:bodyPr/>
        <a:lstStyle/>
        <a:p>
          <a:r>
            <a:rPr lang="en-US"/>
            <a:t>Design / Test Assumptions / Integrate</a:t>
          </a:r>
        </a:p>
      </dgm:t>
    </dgm:pt>
    <dgm:pt modelId="{7F052B6C-6730-47FC-9262-07730A90D21A}" type="parTrans" cxnId="{EFC8BCB6-7F01-485E-97C9-BAB4D5A4C911}">
      <dgm:prSet/>
      <dgm:spPr/>
      <dgm:t>
        <a:bodyPr/>
        <a:lstStyle/>
        <a:p>
          <a:endParaRPr lang="en-US"/>
        </a:p>
      </dgm:t>
    </dgm:pt>
    <dgm:pt modelId="{2B4DF2A2-E262-485D-B62D-0192B4522ADF}" type="sibTrans" cxnId="{EFC8BCB6-7F01-485E-97C9-BAB4D5A4C911}">
      <dgm:prSet/>
      <dgm:spPr/>
      <dgm:t>
        <a:bodyPr/>
        <a:lstStyle/>
        <a:p>
          <a:endParaRPr lang="en-US"/>
        </a:p>
      </dgm:t>
    </dgm:pt>
    <dgm:pt modelId="{D27D2221-0530-46DD-B3E4-768B30FF8CCD}">
      <dgm:prSet phldrT="[Text]"/>
      <dgm:spPr/>
      <dgm:t>
        <a:bodyPr/>
        <a:lstStyle/>
        <a:p>
          <a:r>
            <a:rPr lang="en-US"/>
            <a:t>Execution and Delivery / Evaluation</a:t>
          </a:r>
        </a:p>
      </dgm:t>
    </dgm:pt>
    <dgm:pt modelId="{04E836E9-03AE-4B26-A3BE-1B22302140C7}" type="parTrans" cxnId="{810D96FB-48FD-458D-AF99-C2CAF31F5E8F}">
      <dgm:prSet/>
      <dgm:spPr/>
      <dgm:t>
        <a:bodyPr/>
        <a:lstStyle/>
        <a:p>
          <a:endParaRPr lang="en-US"/>
        </a:p>
      </dgm:t>
    </dgm:pt>
    <dgm:pt modelId="{A07367A7-E7A5-4B3D-9F74-2099EF56854E}" type="sibTrans" cxnId="{810D96FB-48FD-458D-AF99-C2CAF31F5E8F}">
      <dgm:prSet/>
      <dgm:spPr/>
      <dgm:t>
        <a:bodyPr/>
        <a:lstStyle/>
        <a:p>
          <a:endParaRPr lang="en-US"/>
        </a:p>
      </dgm:t>
    </dgm:pt>
    <dgm:pt modelId="{B3F3739E-B66D-47BF-8348-855780A54CE3}" type="pres">
      <dgm:prSet presAssocID="{56D2C9B8-C7DA-4A5B-8CE5-81164EA65A7B}" presName="Name0" presStyleCnt="0">
        <dgm:presLayoutVars>
          <dgm:dir/>
          <dgm:resizeHandles val="exact"/>
        </dgm:presLayoutVars>
      </dgm:prSet>
      <dgm:spPr/>
      <dgm:t>
        <a:bodyPr/>
        <a:lstStyle/>
        <a:p>
          <a:endParaRPr lang="en-US"/>
        </a:p>
      </dgm:t>
    </dgm:pt>
    <dgm:pt modelId="{B220C5DC-471E-4EEB-8FCB-351C876981D8}" type="pres">
      <dgm:prSet presAssocID="{B7384EF6-4F55-4836-914A-3B8FC9876738}" presName="parTxOnly" presStyleLbl="node1" presStyleIdx="0" presStyleCnt="3">
        <dgm:presLayoutVars>
          <dgm:bulletEnabled val="1"/>
        </dgm:presLayoutVars>
      </dgm:prSet>
      <dgm:spPr/>
      <dgm:t>
        <a:bodyPr/>
        <a:lstStyle/>
        <a:p>
          <a:endParaRPr lang="en-US"/>
        </a:p>
      </dgm:t>
    </dgm:pt>
    <dgm:pt modelId="{9A688257-DFA2-4BAB-8DAE-6B95590389A4}" type="pres">
      <dgm:prSet presAssocID="{71D53C74-CEBD-4ECC-90E1-828485CBF480}" presName="parSpace" presStyleCnt="0"/>
      <dgm:spPr/>
    </dgm:pt>
    <dgm:pt modelId="{DBC9BFE9-048B-436B-A244-4E9334A94BFA}" type="pres">
      <dgm:prSet presAssocID="{874AAAC4-0E11-4A9E-B7F0-79D6135E0D36}" presName="parTxOnly" presStyleLbl="node1" presStyleIdx="1" presStyleCnt="3">
        <dgm:presLayoutVars>
          <dgm:bulletEnabled val="1"/>
        </dgm:presLayoutVars>
      </dgm:prSet>
      <dgm:spPr/>
      <dgm:t>
        <a:bodyPr/>
        <a:lstStyle/>
        <a:p>
          <a:endParaRPr lang="en-US"/>
        </a:p>
      </dgm:t>
    </dgm:pt>
    <dgm:pt modelId="{9DD4B12B-7790-40DC-A029-77912111123C}" type="pres">
      <dgm:prSet presAssocID="{2B4DF2A2-E262-485D-B62D-0192B4522ADF}" presName="parSpace" presStyleCnt="0"/>
      <dgm:spPr/>
    </dgm:pt>
    <dgm:pt modelId="{5ED56982-EC62-42F5-B225-B45175976F49}" type="pres">
      <dgm:prSet presAssocID="{D27D2221-0530-46DD-B3E4-768B30FF8CCD}" presName="parTxOnly" presStyleLbl="node1" presStyleIdx="2" presStyleCnt="3" custLinFactNeighborX="572" custLinFactNeighborY="959">
        <dgm:presLayoutVars>
          <dgm:bulletEnabled val="1"/>
        </dgm:presLayoutVars>
      </dgm:prSet>
      <dgm:spPr/>
      <dgm:t>
        <a:bodyPr/>
        <a:lstStyle/>
        <a:p>
          <a:endParaRPr lang="en-US"/>
        </a:p>
      </dgm:t>
    </dgm:pt>
  </dgm:ptLst>
  <dgm:cxnLst>
    <dgm:cxn modelId="{A8EDB917-E767-46DE-BB94-29EB01AD583C}" type="presOf" srcId="{874AAAC4-0E11-4A9E-B7F0-79D6135E0D36}" destId="{DBC9BFE9-048B-436B-A244-4E9334A94BFA}" srcOrd="0" destOrd="0" presId="urn:microsoft.com/office/officeart/2005/8/layout/hChevron3"/>
    <dgm:cxn modelId="{EFC8BCB6-7F01-485E-97C9-BAB4D5A4C911}" srcId="{56D2C9B8-C7DA-4A5B-8CE5-81164EA65A7B}" destId="{874AAAC4-0E11-4A9E-B7F0-79D6135E0D36}" srcOrd="1" destOrd="0" parTransId="{7F052B6C-6730-47FC-9262-07730A90D21A}" sibTransId="{2B4DF2A2-E262-485D-B62D-0192B4522ADF}"/>
    <dgm:cxn modelId="{8F751AB3-E863-45B8-9453-8302B58B126C}" type="presOf" srcId="{D27D2221-0530-46DD-B3E4-768B30FF8CCD}" destId="{5ED56982-EC62-42F5-B225-B45175976F49}" srcOrd="0" destOrd="0" presId="urn:microsoft.com/office/officeart/2005/8/layout/hChevron3"/>
    <dgm:cxn modelId="{A704E8DF-5E2A-4229-A833-66F90C1CFE19}" type="presOf" srcId="{B7384EF6-4F55-4836-914A-3B8FC9876738}" destId="{B220C5DC-471E-4EEB-8FCB-351C876981D8}" srcOrd="0" destOrd="0" presId="urn:microsoft.com/office/officeart/2005/8/layout/hChevron3"/>
    <dgm:cxn modelId="{46B53252-EC4E-44B6-9A69-279BA8AC4E45}" type="presOf" srcId="{56D2C9B8-C7DA-4A5B-8CE5-81164EA65A7B}" destId="{B3F3739E-B66D-47BF-8348-855780A54CE3}" srcOrd="0" destOrd="0" presId="urn:microsoft.com/office/officeart/2005/8/layout/hChevron3"/>
    <dgm:cxn modelId="{96D5B34F-0E6E-4DD1-B103-3B257CA07B7C}" srcId="{56D2C9B8-C7DA-4A5B-8CE5-81164EA65A7B}" destId="{B7384EF6-4F55-4836-914A-3B8FC9876738}" srcOrd="0" destOrd="0" parTransId="{0324708A-424D-410C-96A4-449CA722A700}" sibTransId="{71D53C74-CEBD-4ECC-90E1-828485CBF480}"/>
    <dgm:cxn modelId="{810D96FB-48FD-458D-AF99-C2CAF31F5E8F}" srcId="{56D2C9B8-C7DA-4A5B-8CE5-81164EA65A7B}" destId="{D27D2221-0530-46DD-B3E4-768B30FF8CCD}" srcOrd="2" destOrd="0" parTransId="{04E836E9-03AE-4B26-A3BE-1B22302140C7}" sibTransId="{A07367A7-E7A5-4B3D-9F74-2099EF56854E}"/>
    <dgm:cxn modelId="{C3BC0CF8-9526-4044-87C3-4D06723502CB}" type="presParOf" srcId="{B3F3739E-B66D-47BF-8348-855780A54CE3}" destId="{B220C5DC-471E-4EEB-8FCB-351C876981D8}" srcOrd="0" destOrd="0" presId="urn:microsoft.com/office/officeart/2005/8/layout/hChevron3"/>
    <dgm:cxn modelId="{A3394F1D-DFEC-40F7-B490-11E83AADF2E0}" type="presParOf" srcId="{B3F3739E-B66D-47BF-8348-855780A54CE3}" destId="{9A688257-DFA2-4BAB-8DAE-6B95590389A4}" srcOrd="1" destOrd="0" presId="urn:microsoft.com/office/officeart/2005/8/layout/hChevron3"/>
    <dgm:cxn modelId="{4424124B-7506-448E-AF62-410FEA2C3202}" type="presParOf" srcId="{B3F3739E-B66D-47BF-8348-855780A54CE3}" destId="{DBC9BFE9-048B-436B-A244-4E9334A94BFA}" srcOrd="2" destOrd="0" presId="urn:microsoft.com/office/officeart/2005/8/layout/hChevron3"/>
    <dgm:cxn modelId="{584A5ACF-11D4-419C-810F-400B0EAB5CF0}" type="presParOf" srcId="{B3F3739E-B66D-47BF-8348-855780A54CE3}" destId="{9DD4B12B-7790-40DC-A029-77912111123C}" srcOrd="3" destOrd="0" presId="urn:microsoft.com/office/officeart/2005/8/layout/hChevron3"/>
    <dgm:cxn modelId="{C06FF92A-F9C9-4A80-ACF9-788FEAAB7F8E}" type="presParOf" srcId="{B3F3739E-B66D-47BF-8348-855780A54CE3}" destId="{5ED56982-EC62-42F5-B225-B45175976F49}" srcOrd="4" destOrd="0" presId="urn:microsoft.com/office/officeart/2005/8/layout/hChevron3"/>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C53820E-5528-4418-BA01-E8BB0DD17433}">
      <dsp:nvSpPr>
        <dsp:cNvPr id="0" name=""/>
        <dsp:cNvSpPr/>
      </dsp:nvSpPr>
      <dsp:spPr>
        <a:xfrm rot="16200000">
          <a:off x="-32721" y="6958"/>
          <a:ext cx="1135342" cy="1037643"/>
        </a:xfrm>
        <a:prstGeom prst="upArrow">
          <a:avLst>
            <a:gd name="adj1" fmla="val 50000"/>
            <a:gd name="adj2" fmla="val 35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en-US" sz="1000" kern="1200">
              <a:ln>
                <a:noFill/>
              </a:ln>
            </a:rPr>
            <a:t>Task Focus</a:t>
          </a:r>
        </a:p>
      </dsp:txBody>
      <dsp:txXfrm rot="5400000">
        <a:off x="197717" y="241943"/>
        <a:ext cx="856055" cy="567671"/>
      </dsp:txXfrm>
    </dsp:sp>
    <dsp:sp modelId="{5FC45C87-9661-4097-8E5D-DDDC6791F2D7}">
      <dsp:nvSpPr>
        <dsp:cNvPr id="0" name=""/>
        <dsp:cNvSpPr/>
      </dsp:nvSpPr>
      <dsp:spPr>
        <a:xfrm rot="5400000">
          <a:off x="4592281" y="21844"/>
          <a:ext cx="1109720" cy="1007870"/>
        </a:xfrm>
        <a:prstGeom prst="upArrow">
          <a:avLst>
            <a:gd name="adj1" fmla="val 50000"/>
            <a:gd name="adj2" fmla="val 35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en-US" sz="1000" kern="1200">
              <a:ln>
                <a:noFill/>
              </a:ln>
            </a:rPr>
            <a:t>Relationship Focus</a:t>
          </a:r>
        </a:p>
      </dsp:txBody>
      <dsp:txXfrm rot="-5400000">
        <a:off x="4643207" y="248349"/>
        <a:ext cx="831493" cy="55486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220C5DC-471E-4EEB-8FCB-351C876981D8}">
      <dsp:nvSpPr>
        <dsp:cNvPr id="0" name=""/>
        <dsp:cNvSpPr/>
      </dsp:nvSpPr>
      <dsp:spPr>
        <a:xfrm>
          <a:off x="2632" y="80708"/>
          <a:ext cx="2301559" cy="920623"/>
        </a:xfrm>
        <a:prstGeom prst="homePlat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346" tIns="50673" rIns="25337" bIns="50673" numCol="1" spcCol="1270" anchor="ctr" anchorCtr="0">
          <a:noAutofit/>
        </a:bodyPr>
        <a:lstStyle/>
        <a:p>
          <a:pPr lvl="0" algn="ctr" defTabSz="844550">
            <a:lnSpc>
              <a:spcPct val="90000"/>
            </a:lnSpc>
            <a:spcBef>
              <a:spcPct val="0"/>
            </a:spcBef>
            <a:spcAft>
              <a:spcPct val="35000"/>
            </a:spcAft>
          </a:pPr>
          <a:r>
            <a:rPr lang="en-US" sz="1900" kern="1200"/>
            <a:t>Orientation and information gathering</a:t>
          </a:r>
        </a:p>
      </dsp:txBody>
      <dsp:txXfrm>
        <a:off x="2632" y="80708"/>
        <a:ext cx="2071403" cy="920623"/>
      </dsp:txXfrm>
    </dsp:sp>
    <dsp:sp modelId="{DBC9BFE9-048B-436B-A244-4E9334A94BFA}">
      <dsp:nvSpPr>
        <dsp:cNvPr id="0" name=""/>
        <dsp:cNvSpPr/>
      </dsp:nvSpPr>
      <dsp:spPr>
        <a:xfrm>
          <a:off x="1843880" y="80708"/>
          <a:ext cx="2301559" cy="920623"/>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010" tIns="50673" rIns="25337" bIns="50673" numCol="1" spcCol="1270" anchor="ctr" anchorCtr="0">
          <a:noAutofit/>
        </a:bodyPr>
        <a:lstStyle/>
        <a:p>
          <a:pPr lvl="0" algn="ctr" defTabSz="844550">
            <a:lnSpc>
              <a:spcPct val="90000"/>
            </a:lnSpc>
            <a:spcBef>
              <a:spcPct val="0"/>
            </a:spcBef>
            <a:spcAft>
              <a:spcPct val="35000"/>
            </a:spcAft>
          </a:pPr>
          <a:r>
            <a:rPr lang="en-US" sz="1900" kern="1200"/>
            <a:t>Design / Test Assumptions / Integrate</a:t>
          </a:r>
        </a:p>
      </dsp:txBody>
      <dsp:txXfrm>
        <a:off x="2304192" y="80708"/>
        <a:ext cx="1380936" cy="920623"/>
      </dsp:txXfrm>
    </dsp:sp>
    <dsp:sp modelId="{5ED56982-EC62-42F5-B225-B45175976F49}">
      <dsp:nvSpPr>
        <dsp:cNvPr id="0" name=""/>
        <dsp:cNvSpPr/>
      </dsp:nvSpPr>
      <dsp:spPr>
        <a:xfrm>
          <a:off x="3687760" y="89536"/>
          <a:ext cx="2301559" cy="920623"/>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010" tIns="50673" rIns="25337" bIns="50673" numCol="1" spcCol="1270" anchor="ctr" anchorCtr="0">
          <a:noAutofit/>
        </a:bodyPr>
        <a:lstStyle/>
        <a:p>
          <a:pPr lvl="0" algn="ctr" defTabSz="844550">
            <a:lnSpc>
              <a:spcPct val="90000"/>
            </a:lnSpc>
            <a:spcBef>
              <a:spcPct val="0"/>
            </a:spcBef>
            <a:spcAft>
              <a:spcPct val="35000"/>
            </a:spcAft>
          </a:pPr>
          <a:r>
            <a:rPr lang="en-US" sz="1900" kern="1200"/>
            <a:t>Execution and Delivery / Evaluation</a:t>
          </a:r>
        </a:p>
      </dsp:txBody>
      <dsp:txXfrm>
        <a:off x="4148072" y="89536"/>
        <a:ext cx="1380936" cy="920623"/>
      </dsp:txXfrm>
    </dsp:sp>
  </dsp:spTree>
</dsp:drawing>
</file>

<file path=word/diagrams/layout1.xml><?xml version="1.0" encoding="utf-8"?>
<dgm:layoutDef xmlns:dgm="http://schemas.openxmlformats.org/drawingml/2006/diagram" xmlns:a="http://schemas.openxmlformats.org/drawingml/2006/main" uniqueId="urn:microsoft.com/office/officeart/2005/8/layout/arrow1">
  <dgm:title val=""/>
  <dgm:desc val=""/>
  <dgm:catLst>
    <dgm:cat type="relationship" pri="7000"/>
    <dgm:cat type="process" pri="32000"/>
  </dgm:catLst>
  <dgm:sampData>
    <dgm:dataModel>
      <dgm:ptLst>
        <dgm:pt modelId="0" type="doc"/>
        <dgm:pt modelId="1">
          <dgm:prSet phldr="1"/>
        </dgm:pt>
        <dgm:pt modelId="2">
          <dgm:prSet phldr="1"/>
        </dgm:pt>
      </dgm:ptLst>
      <dgm:cxnLst>
        <dgm:cxn modelId="4" srcId="0" destId="1" srcOrd="0" destOrd="0"/>
        <dgm:cxn modelId="5" srcId="0" destId="2" srcOrd="1"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ycle">
    <dgm:varLst>
      <dgm:dir/>
      <dgm:resizeHandles val="exact"/>
    </dgm:varLst>
    <dgm:choose name="Name0">
      <dgm:if name="Name1" axis="ch" ptType="node" func="cnt" op="equ" val="2">
        <dgm:choose name="Name2">
          <dgm:if name="Name3" func="var" arg="dir" op="equ" val="norm">
            <dgm:alg type="cycle">
              <dgm:param type="rotPath" val="alongPath"/>
              <dgm:param type="stAng" val="270"/>
            </dgm:alg>
          </dgm:if>
          <dgm:else name="Name4">
            <dgm:alg type="cycle">
              <dgm:param type="rotPath" val="alongPath"/>
              <dgm:param type="stAng" val="90"/>
              <dgm:param type="spanAng" val="-360"/>
            </dgm:alg>
          </dgm:else>
        </dgm:choose>
      </dgm:if>
      <dgm:else name="Name5">
        <dgm:choose name="Name6">
          <dgm:if name="Name7" func="var" arg="dir" op="equ" val="norm">
            <dgm:alg type="cycle">
              <dgm:param type="rotPath" val="alongPath"/>
            </dgm:alg>
          </dgm:if>
          <dgm:else name="Name8">
            <dgm:alg type="cycle">
              <dgm:param type="rotPath" val="alongPath"/>
              <dgm:param type="spanAng" val="-360"/>
            </dgm:alg>
          </dgm:else>
        </dgm:choose>
      </dgm:else>
    </dgm:choose>
    <dgm:shape xmlns:r="http://schemas.openxmlformats.org/officeDocument/2006/relationships" r:blip="">
      <dgm:adjLst/>
    </dgm:shape>
    <dgm:presOf/>
    <dgm:choose name="Name9">
      <dgm:if name="Name10" axis="ch" ptType="node" func="cnt" op="equ" val="2">
        <dgm:constrLst>
          <dgm:constr type="primFontSz" for="ch" ptType="node" op="equ" val="65"/>
          <dgm:constr type="w" for="ch" ptType="node" refType="w"/>
          <dgm:constr type="h" for="ch" ptType="node" refType="w" refFor="ch" refPtType="node"/>
          <dgm:constr type="sibSp" refType="w" refFor="ch" refPtType="node" fact="0.1"/>
          <dgm:constr type="diam" refType="w" refFor="ch" refPtType="node" fact="1.1"/>
        </dgm:constrLst>
      </dgm:if>
      <dgm:if name="Name11" axis="ch" ptType="node" func="cnt" op="equ" val="5">
        <dgm:constrLst>
          <dgm:constr type="primFontSz" for="ch" ptType="node" op="equ" val="65"/>
          <dgm:constr type="w" for="ch" ptType="node" refType="w"/>
          <dgm:constr type="h" for="ch" ptType="node" refType="w" refFor="ch" refPtType="node"/>
          <dgm:constr type="sibSp" refType="w" refFor="ch" refPtType="node" fact="-0.24"/>
        </dgm:constrLst>
      </dgm:if>
      <dgm:if name="Name12" axis="ch" ptType="node" func="cnt" op="equ" val="6">
        <dgm:constrLst>
          <dgm:constr type="primFontSz" for="ch" ptType="node" op="equ" val="65"/>
          <dgm:constr type="w" for="ch" ptType="node" refType="w"/>
          <dgm:constr type="h" for="ch" ptType="node" refType="w" refFor="ch" refPtType="node"/>
          <dgm:constr type="sibSp" refType="w" refFor="ch" refPtType="node" fact="-0.2"/>
        </dgm:constrLst>
      </dgm:if>
      <dgm:if name="Name13" axis="ch" ptType="node" func="cnt" op="equ" val="8">
        <dgm:constrLst>
          <dgm:constr type="primFontSz" for="ch" ptType="node" op="equ" val="65"/>
          <dgm:constr type="w" for="ch" ptType="node" refType="w"/>
          <dgm:constr type="h" for="ch" ptType="node" refType="w" refFor="ch" refPtType="node"/>
          <dgm:constr type="sibSp" refType="w" refFor="ch" refPtType="node" fact="-0.15"/>
        </dgm:constrLst>
      </dgm:if>
      <dgm:if name="Name14" axis="ch" ptType="node" func="cnt" op="equ" val="10">
        <dgm:constrLst>
          <dgm:constr type="primFontSz" for="ch" ptType="node" op="lte" val="65"/>
          <dgm:constr type="w" for="ch" ptType="node" refType="w"/>
          <dgm:constr type="h" for="ch" ptType="node" refType="w" refFor="ch" refPtType="node"/>
          <dgm:constr type="sibSp" refType="w" refFor="ch" refPtType="node" fact="-0.24"/>
        </dgm:constrLst>
      </dgm:if>
      <dgm:else name="Name15">
        <dgm:constrLst>
          <dgm:constr type="primFontSz" for="ch" ptType="node" op="equ" val="65"/>
          <dgm:constr type="w" for="ch" ptType="node" refType="w"/>
          <dgm:constr type="h" for="ch" ptType="node" refType="w" refFor="ch" refPtType="node"/>
          <dgm:constr type="sibSp" refType="w" refFor="ch" refPtType="node" fact="-0.35"/>
        </dgm:constrLst>
      </dgm:else>
    </dgm:choose>
    <dgm:ruleLst/>
    <dgm:forEach name="Name16" axis="ch" ptType="node">
      <dgm:layoutNode name="arrow">
        <dgm:varLst>
          <dgm:bulletEnabled val="1"/>
        </dgm:varLst>
        <dgm:alg type="tx"/>
        <dgm:shape xmlns:r="http://schemas.openxmlformats.org/officeDocument/2006/relationships" type="upArrow" r:blip="">
          <dgm:adjLst>
            <dgm:adj idx="2" val="0.35"/>
          </dgm:adjLst>
        </dgm:shape>
        <dgm:presOf axis="desOrSelf" ptType="node"/>
        <dgm:constrLst/>
        <dgm:ruleLst>
          <dgm:rule type="primFontSz" val="5" fact="NaN" max="NaN"/>
        </dgm:ruleLst>
      </dgm:layoutNode>
    </dgm:forEach>
  </dgm:layoutNode>
</dgm:layoutDef>
</file>

<file path=word/diagrams/layout2.xml><?xml version="1.0" encoding="utf-8"?>
<dgm:layoutDef xmlns:dgm="http://schemas.openxmlformats.org/drawingml/2006/diagram" xmlns:a="http://schemas.openxmlformats.org/drawingml/2006/main" uniqueId="urn:microsoft.com/office/officeart/2005/8/layout/hChevron3">
  <dgm:title val=""/>
  <dgm:desc val=""/>
  <dgm:catLst>
    <dgm:cat type="process" pri="1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root des" func="maxDepth" op="gte" val="2">
        <dgm:constrLst>
          <dgm:constr type="w" for="ch" forName="parAndChTx" refType="w"/>
          <dgm:constr type="primFontSz" for="ch" ptType="node" op="equ"/>
          <dgm:constr type="w" for="ch" forName="parAndChSpace" refType="w" refFor="ch" refForName="parAndChTx" fact="-0.2"/>
          <dgm:constr type="w" for="ch" ptType="sibTrans" op="equ"/>
        </dgm:constrLst>
        <dgm:ruleLst/>
        <dgm:forEach name="Name6" axis="ch" ptType="node">
          <dgm:layoutNode name="parAndChTx">
            <dgm:varLst>
              <dgm:bulletEnabled val="1"/>
            </dgm:varLst>
            <dgm:alg type="tx"/>
            <dgm:choose name="Name7">
              <dgm:if name="Name8" func="var" arg="dir" op="equ" val="norm">
                <dgm:choose name="Name9">
                  <dgm:if name="Name10" axis="self" ptType="node" func="pos" op="equ" val="1">
                    <dgm:shape xmlns:r="http://schemas.openxmlformats.org/officeDocument/2006/relationships"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4"/>
                    </dgm:constrLst>
                  </dgm:if>
                  <dgm:else name="Name11">
                    <dgm:shape xmlns:r="http://schemas.openxmlformats.org/officeDocument/2006/relationships"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if>
              <dgm:else name="Name12">
                <dgm:choose name="Name13">
                  <dgm:if name="Name14" axis="self" ptType="node" func="pos" op="equ" val="1">
                    <dgm:shape xmlns:r="http://schemas.openxmlformats.org/officeDocument/2006/relationships" rot="180"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4"/>
                      <dgm:constr type="rMarg" refType="w" fact="0.1"/>
                    </dgm:constrLst>
                  </dgm:if>
                  <dgm:else name="Name15">
                    <dgm:shape xmlns:r="http://schemas.openxmlformats.org/officeDocument/2006/relationships" rot="180"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else>
            </dgm:choose>
            <dgm:ruleLst>
              <dgm:rule type="primFontSz" val="5" fact="NaN" max="NaN"/>
            </dgm:ruleLst>
          </dgm:layoutNode>
          <dgm:forEach name="Name16" axis="followSib" ptType="sibTrans" cnt="1">
            <dgm:layoutNode name="parAndChSpace">
              <dgm:alg type="sp"/>
              <dgm:shape xmlns:r="http://schemas.openxmlformats.org/officeDocument/2006/relationships" r:blip="">
                <dgm:adjLst/>
              </dgm:shape>
              <dgm:presOf/>
              <dgm:constrLst/>
              <dgm:ruleLst/>
            </dgm:layoutNode>
          </dgm:forEach>
        </dgm:forEach>
      </dgm:if>
      <dgm:else name="Name17">
        <dgm:constrLst>
          <dgm:constr type="w" for="ch" forName="parTxOnly" refType="w"/>
          <dgm:constr type="primFontSz" for="ch" ptType="node" op="equ"/>
          <dgm:constr type="w" for="ch" forName="parSpace" refType="w" refFor="ch" refForName="parTxOnly" fact="-0.2"/>
          <dgm:constr type="w" for="ch" ptType="sibTrans" op="equ"/>
        </dgm:constrLst>
        <dgm:ruleLst/>
        <dgm:forEach name="Name18" axis="ch" ptType="node">
          <dgm:layoutNode name="parTxOnly">
            <dgm:varLst>
              <dgm:bulletEnabled val="1"/>
            </dgm:varLst>
            <dgm:alg type="tx"/>
            <dgm:presOf axis="desOrSelf" ptType="node"/>
            <dgm:choose name="Name19">
              <dgm:if name="Name20" func="var" arg="dir" op="equ" val="norm">
                <dgm:choose name="Name21">
                  <dgm:if name="Name22" axis="self" ptType="node" func="pos" op="equ" val="1">
                    <dgm:shape xmlns:r="http://schemas.openxmlformats.org/officeDocument/2006/relationships" type="homePlate" r:blip="">
                      <dgm:adjLst/>
                    </dgm:shape>
                    <dgm:constrLst>
                      <dgm:constr type="h" refType="w" op="equ" fact="0.4"/>
                      <dgm:constr type="primFontSz" val="65"/>
                      <dgm:constr type="tMarg" refType="primFontSz" fact="0.21"/>
                      <dgm:constr type="bMarg" refType="primFontSz" fact="0.21"/>
                      <dgm:constr type="lMarg" refType="primFontSz" fact="0.42"/>
                      <dgm:constr type="rMarg" refType="primFontSz" fact="0.105"/>
                    </dgm:constrLst>
                  </dgm:if>
                  <dgm:else name="Name23">
                    <dgm:shape xmlns:r="http://schemas.openxmlformats.org/officeDocument/2006/relationships" type="chevron" r:blip="">
                      <dgm:adjLst/>
                    </dgm:shape>
                    <dgm:constrLst>
                      <dgm:constr type="h" refType="w" op="equ" fact="0.4"/>
                      <dgm:constr type="primFontSz" val="65"/>
                      <dgm:constr type="tMarg" refType="primFontSz" fact="0.21"/>
                      <dgm:constr type="bMarg" refType="primFontSz" fact="0.21"/>
                      <dgm:constr type="lMarg" refType="primFontSz" fact="0.315"/>
                      <dgm:constr type="rMarg" refType="primFontSz" fact="0.105"/>
                    </dgm:constrLst>
                  </dgm:else>
                </dgm:choose>
              </dgm:if>
              <dgm:else name="Name24">
                <dgm:choose name="Name25">
                  <dgm:if name="Name26" axis="self" ptType="node" func="pos" op="equ" val="1">
                    <dgm:shape xmlns:r="http://schemas.openxmlformats.org/officeDocument/2006/relationships" rot="180" type="homePlate"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42"/>
                    </dgm:constrLst>
                  </dgm:if>
                  <dgm:else name="Name27">
                    <dgm:shape xmlns:r="http://schemas.openxmlformats.org/officeDocument/2006/relationships" rot="180" type="chevron"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315"/>
                    </dgm:constrLst>
                  </dgm:else>
                </dgm:choose>
              </dgm:else>
            </dgm:choose>
            <dgm:ruleLst>
              <dgm:rule type="primFontSz" val="5" fact="NaN" max="NaN"/>
            </dgm:ruleLst>
          </dgm:layoutNode>
          <dgm:forEach name="Name28" axis="followSib" ptType="sibTrans" cnt="1">
            <dgm:layoutNode name="par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2E883EE94664AF3BEA6FFE1EF2288C4"/>
        <w:category>
          <w:name w:val="General"/>
          <w:gallery w:val="placeholder"/>
        </w:category>
        <w:types>
          <w:type w:val="bbPlcHdr"/>
        </w:types>
        <w:behaviors>
          <w:behavior w:val="content"/>
        </w:behaviors>
        <w:guid w:val="{693651AF-2928-4EA1-A685-794EBB268BFD}"/>
      </w:docPartPr>
      <w:docPartBody>
        <w:p w:rsidR="00000000" w:rsidRDefault="00FB46C1" w:rsidP="00FB46C1">
          <w:pPr>
            <w:pStyle w:val="D2E883EE94664AF3BEA6FFE1EF2288C4"/>
          </w:pPr>
          <w:r>
            <w:rPr>
              <w:rFonts w:asciiTheme="majorHAnsi" w:eastAsiaTheme="majorEastAsia" w:hAnsiTheme="majorHAnsi" w:cstheme="majorBidi"/>
              <w:sz w:val="36"/>
              <w:szCs w:val="36"/>
            </w:rPr>
            <w:t>[Type the document title]</w:t>
          </w:r>
        </w:p>
      </w:docPartBody>
    </w:docPart>
    <w:docPart>
      <w:docPartPr>
        <w:name w:val="CC9F155F9C624120BEB562573963D94B"/>
        <w:category>
          <w:name w:val="General"/>
          <w:gallery w:val="placeholder"/>
        </w:category>
        <w:types>
          <w:type w:val="bbPlcHdr"/>
        </w:types>
        <w:behaviors>
          <w:behavior w:val="content"/>
        </w:behaviors>
        <w:guid w:val="{34F1A798-155F-461F-8C1D-8365661F0DCB}"/>
      </w:docPartPr>
      <w:docPartBody>
        <w:p w:rsidR="00000000" w:rsidRDefault="00FB46C1" w:rsidP="00FB46C1">
          <w:pPr>
            <w:pStyle w:val="CC9F155F9C624120BEB562573963D94B"/>
          </w:pPr>
          <w:r>
            <w:rPr>
              <w:rFonts w:asciiTheme="majorHAnsi" w:eastAsiaTheme="majorEastAsia" w:hAnsiTheme="majorHAnsi" w:cstheme="majorBidi"/>
              <w:b/>
              <w:bCs/>
              <w:color w:val="4F81BD"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6C1"/>
    <w:rsid w:val="00FB46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7E4F8FEFDDE4B5FB0753E6291A92E72">
    <w:name w:val="57E4F8FEFDDE4B5FB0753E6291A92E72"/>
    <w:rsid w:val="00FB46C1"/>
  </w:style>
  <w:style w:type="paragraph" w:customStyle="1" w:styleId="D2E883EE94664AF3BEA6FFE1EF2288C4">
    <w:name w:val="D2E883EE94664AF3BEA6FFE1EF2288C4"/>
    <w:rsid w:val="00FB46C1"/>
  </w:style>
  <w:style w:type="paragraph" w:customStyle="1" w:styleId="CC9F155F9C624120BEB562573963D94B">
    <w:name w:val="CC9F155F9C624120BEB562573963D94B"/>
    <w:rsid w:val="00FB46C1"/>
  </w:style>
  <w:style w:type="paragraph" w:customStyle="1" w:styleId="9474D1D968874876843306DA2B99769A">
    <w:name w:val="9474D1D968874876843306DA2B99769A"/>
    <w:rsid w:val="00FB46C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7E4F8FEFDDE4B5FB0753E6291A92E72">
    <w:name w:val="57E4F8FEFDDE4B5FB0753E6291A92E72"/>
    <w:rsid w:val="00FB46C1"/>
  </w:style>
  <w:style w:type="paragraph" w:customStyle="1" w:styleId="D2E883EE94664AF3BEA6FFE1EF2288C4">
    <w:name w:val="D2E883EE94664AF3BEA6FFE1EF2288C4"/>
    <w:rsid w:val="00FB46C1"/>
  </w:style>
  <w:style w:type="paragraph" w:customStyle="1" w:styleId="CC9F155F9C624120BEB562573963D94B">
    <w:name w:val="CC9F155F9C624120BEB562573963D94B"/>
    <w:rsid w:val="00FB46C1"/>
  </w:style>
  <w:style w:type="paragraph" w:customStyle="1" w:styleId="9474D1D968874876843306DA2B99769A">
    <w:name w:val="9474D1D968874876843306DA2B99769A"/>
    <w:rsid w:val="00FB46C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5B9FB63-D139-42DD-9CB2-62AE5C694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645</Words>
  <Characters>3681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British Columbia</Company>
  <LinksUpToDate>false</LinksUpToDate>
  <CharactersWithSpaces>4318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Principles of CBEL projects </dc:title>
  <dc:creator>Nelson, Kyle</dc:creator>
  <cp:lastModifiedBy>Nelson, Kyle</cp:lastModifiedBy>
  <cp:revision>3</cp:revision>
  <dcterms:created xsi:type="dcterms:W3CDTF">2015-10-26T20:08:00Z</dcterms:created>
  <dcterms:modified xsi:type="dcterms:W3CDTF">2015-10-26T20:31:00Z</dcterms:modified>
</cp:coreProperties>
</file>